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05B95" w14:textId="77777777" w:rsidR="00DA0EFF" w:rsidRDefault="00BC7253" w:rsidP="004A391A">
      <w:pPr>
        <w:jc w:val="center"/>
        <w:rPr>
          <w:b/>
        </w:rPr>
      </w:pPr>
      <w:r>
        <w:rPr>
          <w:noProof/>
        </w:rPr>
        <w:pict w14:anchorId="1CF5A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8pt;height:91pt;visibility:visible">
            <v:imagedata r:id="rId8" o:title=""/>
          </v:shape>
        </w:pict>
      </w:r>
    </w:p>
    <w:p w14:paraId="34664A75" w14:textId="254646C6" w:rsidR="00DA0EFF" w:rsidRPr="00BE10BF" w:rsidRDefault="00C70F22">
      <w:pPr>
        <w:pStyle w:val="Heading8"/>
        <w:numPr>
          <w:ilvl w:val="0"/>
          <w:numId w:val="0"/>
        </w:numPr>
        <w:jc w:val="center"/>
        <w:rPr>
          <w:rFonts w:cs="Arial"/>
          <w:b/>
          <w:bCs/>
          <w:i w:val="0"/>
          <w:iCs/>
          <w:sz w:val="24"/>
          <w:szCs w:val="24"/>
          <w:u w:val="single"/>
        </w:rPr>
      </w:pPr>
      <w:r>
        <w:rPr>
          <w:rFonts w:cs="Arial"/>
          <w:b/>
          <w:bCs/>
          <w:i w:val="0"/>
          <w:iCs/>
          <w:sz w:val="24"/>
          <w:szCs w:val="24"/>
          <w:u w:val="single"/>
        </w:rPr>
        <w:t>JOB DESCRIPTION</w:t>
      </w:r>
    </w:p>
    <w:p w14:paraId="5343307C" w14:textId="77777777" w:rsidR="00DA0EFF" w:rsidRPr="00BE10BF" w:rsidRDefault="00DA0EFF">
      <w:pPr>
        <w:jc w:val="center"/>
        <w:rPr>
          <w:rFonts w:cs="Arial"/>
          <w:b/>
          <w:bCs/>
          <w:iCs/>
          <w:sz w:val="24"/>
          <w:szCs w:val="24"/>
          <w:u w:val="single"/>
        </w:rPr>
      </w:pPr>
    </w:p>
    <w:p w14:paraId="53A7F7E9" w14:textId="77777777" w:rsidR="00DA0EFF" w:rsidRDefault="00DA0EFF">
      <w:pPr>
        <w:rPr>
          <w:rFonts w:ascii="Trebuchet MS" w:hAnsi="Trebuchet MS" w:cs="Arial"/>
          <w:b/>
          <w:sz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371"/>
      </w:tblGrid>
      <w:tr w:rsidR="000C36D6" w:rsidRPr="00E94B42" w14:paraId="32CA7823" w14:textId="77777777" w:rsidTr="00B63BA2">
        <w:tc>
          <w:tcPr>
            <w:tcW w:w="3261" w:type="dxa"/>
            <w:shd w:val="clear" w:color="auto" w:fill="D9D9D9"/>
          </w:tcPr>
          <w:p w14:paraId="6DDE90F0" w14:textId="77777777" w:rsidR="000C36D6" w:rsidRPr="00E94B42" w:rsidRDefault="000C36D6" w:rsidP="00B63BA2">
            <w:pPr>
              <w:rPr>
                <w:rFonts w:cs="Arial"/>
                <w:b/>
              </w:rPr>
            </w:pPr>
            <w:r w:rsidRPr="00E94B42">
              <w:rPr>
                <w:rFonts w:cs="Arial"/>
                <w:b/>
              </w:rPr>
              <w:t>JOB TITLE:</w:t>
            </w:r>
          </w:p>
        </w:tc>
        <w:tc>
          <w:tcPr>
            <w:tcW w:w="7371" w:type="dxa"/>
            <w:shd w:val="clear" w:color="auto" w:fill="F2F2F2"/>
          </w:tcPr>
          <w:p w14:paraId="0E6B4B97" w14:textId="77777777" w:rsidR="000C36D6" w:rsidRPr="00E94B42" w:rsidRDefault="001F22AE" w:rsidP="00B63BA2">
            <w:pPr>
              <w:rPr>
                <w:rFonts w:cs="Arial"/>
                <w:b/>
              </w:rPr>
            </w:pPr>
            <w:r>
              <w:rPr>
                <w:rFonts w:cs="Arial"/>
                <w:b/>
              </w:rPr>
              <w:t xml:space="preserve">HEAD OF </w:t>
            </w:r>
            <w:r w:rsidR="00DA2F93">
              <w:rPr>
                <w:rFonts w:cs="Arial"/>
                <w:b/>
              </w:rPr>
              <w:t>EDUCATION, SEND AND INCLUSION</w:t>
            </w:r>
            <w:r>
              <w:rPr>
                <w:rFonts w:cs="Arial"/>
                <w:b/>
              </w:rPr>
              <w:t xml:space="preserve"> </w:t>
            </w:r>
          </w:p>
          <w:p w14:paraId="453F91D5" w14:textId="77777777" w:rsidR="000C36D6" w:rsidRPr="00E94B42" w:rsidRDefault="000C36D6" w:rsidP="00B63BA2">
            <w:pPr>
              <w:rPr>
                <w:rFonts w:cs="Arial"/>
                <w:b/>
              </w:rPr>
            </w:pPr>
          </w:p>
        </w:tc>
      </w:tr>
      <w:tr w:rsidR="000C36D6" w:rsidRPr="00E94B42" w14:paraId="3A328C91" w14:textId="77777777" w:rsidTr="00B63BA2">
        <w:tc>
          <w:tcPr>
            <w:tcW w:w="3261" w:type="dxa"/>
            <w:shd w:val="clear" w:color="auto" w:fill="D9D9D9"/>
          </w:tcPr>
          <w:p w14:paraId="1C6FB5CD" w14:textId="77777777" w:rsidR="000C36D6" w:rsidRPr="00E94B42" w:rsidRDefault="000C36D6" w:rsidP="00B63BA2">
            <w:pPr>
              <w:rPr>
                <w:rFonts w:cs="Arial"/>
                <w:b/>
              </w:rPr>
            </w:pPr>
            <w:r w:rsidRPr="00E94B42">
              <w:rPr>
                <w:rFonts w:cs="Arial"/>
                <w:b/>
              </w:rPr>
              <w:t>GRADE:</w:t>
            </w:r>
          </w:p>
        </w:tc>
        <w:tc>
          <w:tcPr>
            <w:tcW w:w="7371" w:type="dxa"/>
            <w:shd w:val="clear" w:color="auto" w:fill="F2F2F2"/>
          </w:tcPr>
          <w:p w14:paraId="049E4035" w14:textId="77777777" w:rsidR="000C36D6" w:rsidRDefault="00021512" w:rsidP="00A33904">
            <w:pPr>
              <w:rPr>
                <w:rFonts w:cs="Arial"/>
                <w:b/>
              </w:rPr>
            </w:pPr>
            <w:r>
              <w:rPr>
                <w:rFonts w:cs="Arial"/>
                <w:b/>
              </w:rPr>
              <w:t xml:space="preserve">CHIEF OFFICER </w:t>
            </w:r>
            <w:r w:rsidR="001F22AE">
              <w:rPr>
                <w:rFonts w:cs="Arial"/>
                <w:b/>
              </w:rPr>
              <w:t xml:space="preserve">3, LEVEL </w:t>
            </w:r>
            <w:r w:rsidR="00DA2F93">
              <w:rPr>
                <w:rFonts w:cs="Arial"/>
                <w:b/>
              </w:rPr>
              <w:t>1</w:t>
            </w:r>
          </w:p>
          <w:p w14:paraId="4611F6B6" w14:textId="77777777" w:rsidR="00A33904" w:rsidRPr="00E94B42" w:rsidRDefault="00A33904" w:rsidP="00A33904">
            <w:pPr>
              <w:rPr>
                <w:rFonts w:cs="Arial"/>
                <w:b/>
              </w:rPr>
            </w:pPr>
          </w:p>
        </w:tc>
      </w:tr>
      <w:tr w:rsidR="000C36D6" w:rsidRPr="00E94B42" w14:paraId="31DEC3AC" w14:textId="77777777" w:rsidTr="00B63BA2">
        <w:tc>
          <w:tcPr>
            <w:tcW w:w="3261" w:type="dxa"/>
            <w:shd w:val="clear" w:color="auto" w:fill="D9D9D9"/>
          </w:tcPr>
          <w:p w14:paraId="40477875" w14:textId="77777777" w:rsidR="000C36D6" w:rsidRPr="00E94B42" w:rsidRDefault="000C36D6" w:rsidP="00B63BA2">
            <w:pPr>
              <w:rPr>
                <w:rFonts w:cs="Arial"/>
                <w:b/>
              </w:rPr>
            </w:pPr>
            <w:r w:rsidRPr="00E94B42">
              <w:rPr>
                <w:rFonts w:cs="Arial"/>
                <w:b/>
              </w:rPr>
              <w:t>REPORT TO:</w:t>
            </w:r>
          </w:p>
        </w:tc>
        <w:tc>
          <w:tcPr>
            <w:tcW w:w="7371" w:type="dxa"/>
            <w:shd w:val="clear" w:color="auto" w:fill="F2F2F2"/>
          </w:tcPr>
          <w:p w14:paraId="10E4FBEB" w14:textId="77777777" w:rsidR="000C36D6" w:rsidRPr="00E94B42" w:rsidRDefault="001F22AE" w:rsidP="00B63BA2">
            <w:pPr>
              <w:rPr>
                <w:rFonts w:cs="Arial"/>
                <w:b/>
              </w:rPr>
            </w:pPr>
            <w:r>
              <w:rPr>
                <w:rFonts w:cs="Arial"/>
                <w:b/>
              </w:rPr>
              <w:t>DIRECTOR OF CHILDREN’S SERVICES</w:t>
            </w:r>
          </w:p>
          <w:p w14:paraId="3BA130ED" w14:textId="77777777" w:rsidR="000C36D6" w:rsidRPr="00E94B42" w:rsidRDefault="000C36D6" w:rsidP="00B63BA2">
            <w:pPr>
              <w:rPr>
                <w:rFonts w:cs="Arial"/>
                <w:b/>
              </w:rPr>
            </w:pPr>
          </w:p>
        </w:tc>
      </w:tr>
      <w:tr w:rsidR="000C36D6" w:rsidRPr="00E94B42" w14:paraId="717D4F85" w14:textId="77777777" w:rsidTr="00B63BA2">
        <w:tc>
          <w:tcPr>
            <w:tcW w:w="3261" w:type="dxa"/>
            <w:shd w:val="clear" w:color="auto" w:fill="D9D9D9"/>
          </w:tcPr>
          <w:p w14:paraId="4A057394" w14:textId="77777777" w:rsidR="000C36D6" w:rsidRPr="00E94B42" w:rsidRDefault="000C36D6" w:rsidP="00B63BA2">
            <w:pPr>
              <w:rPr>
                <w:rFonts w:cs="Arial"/>
                <w:b/>
              </w:rPr>
            </w:pPr>
            <w:r w:rsidRPr="00E94B42">
              <w:rPr>
                <w:rFonts w:cs="Arial"/>
                <w:b/>
              </w:rPr>
              <w:t>DATE:</w:t>
            </w:r>
          </w:p>
        </w:tc>
        <w:tc>
          <w:tcPr>
            <w:tcW w:w="7371" w:type="dxa"/>
            <w:shd w:val="clear" w:color="auto" w:fill="F2F2F2"/>
          </w:tcPr>
          <w:p w14:paraId="4E2FC34A" w14:textId="2500748F" w:rsidR="000C36D6" w:rsidRDefault="00806F66" w:rsidP="00DA2F93">
            <w:pPr>
              <w:rPr>
                <w:rFonts w:cs="Arial"/>
                <w:b/>
              </w:rPr>
            </w:pPr>
            <w:r>
              <w:rPr>
                <w:rFonts w:cs="Arial"/>
                <w:b/>
              </w:rPr>
              <w:t>NOVEMBER</w:t>
            </w:r>
            <w:r w:rsidR="00DA2F93">
              <w:rPr>
                <w:rFonts w:cs="Arial"/>
                <w:b/>
              </w:rPr>
              <w:t xml:space="preserve"> 2024</w:t>
            </w:r>
          </w:p>
          <w:p w14:paraId="1963D583" w14:textId="77777777" w:rsidR="00DA2F93" w:rsidRDefault="00DA2F93" w:rsidP="00DA2F93">
            <w:pPr>
              <w:rPr>
                <w:rFonts w:cs="Arial"/>
                <w:b/>
              </w:rPr>
            </w:pPr>
          </w:p>
          <w:p w14:paraId="52430E02" w14:textId="77777777" w:rsidR="00DA2F93" w:rsidRPr="00E94B42" w:rsidRDefault="00DA2F93" w:rsidP="00DA2F93">
            <w:pPr>
              <w:rPr>
                <w:rFonts w:cs="Arial"/>
                <w:b/>
              </w:rPr>
            </w:pPr>
          </w:p>
        </w:tc>
      </w:tr>
    </w:tbl>
    <w:p w14:paraId="6F6097A0" w14:textId="77777777" w:rsidR="000C36D6" w:rsidRDefault="000C36D6" w:rsidP="00B85966">
      <w:pPr>
        <w:rPr>
          <w:rFonts w:cs="Arial"/>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0C36D6" w:rsidRPr="00B63BA2" w14:paraId="18CF3A32" w14:textId="77777777" w:rsidTr="001A3159">
        <w:trPr>
          <w:trHeight w:val="667"/>
        </w:trPr>
        <w:tc>
          <w:tcPr>
            <w:tcW w:w="10632" w:type="dxa"/>
            <w:shd w:val="clear" w:color="auto" w:fill="D9D9D9"/>
          </w:tcPr>
          <w:p w14:paraId="5EE1D5AD" w14:textId="13B73F4F" w:rsidR="000C36D6" w:rsidRPr="00B63BA2" w:rsidRDefault="00C70F22" w:rsidP="00C70F22">
            <w:pPr>
              <w:rPr>
                <w:rFonts w:cs="Arial"/>
                <w:b/>
                <w:sz w:val="24"/>
                <w:szCs w:val="24"/>
              </w:rPr>
            </w:pPr>
            <w:r>
              <w:rPr>
                <w:rFonts w:cs="Arial"/>
                <w:b/>
                <w:sz w:val="24"/>
                <w:szCs w:val="24"/>
              </w:rPr>
              <w:t>PURPOSE</w:t>
            </w:r>
          </w:p>
        </w:tc>
      </w:tr>
      <w:tr w:rsidR="000C36D6" w:rsidRPr="001F22AE" w14:paraId="3D81814D" w14:textId="77777777" w:rsidTr="00B63BA2">
        <w:tc>
          <w:tcPr>
            <w:tcW w:w="10632" w:type="dxa"/>
            <w:shd w:val="clear" w:color="auto" w:fill="auto"/>
          </w:tcPr>
          <w:p w14:paraId="5C99963D" w14:textId="77777777" w:rsidR="00C70F22" w:rsidRDefault="00C70F22" w:rsidP="00CE5305">
            <w:pPr>
              <w:spacing w:line="276" w:lineRule="auto"/>
              <w:rPr>
                <w:rFonts w:cs="Arial"/>
                <w:sz w:val="24"/>
                <w:szCs w:val="24"/>
              </w:rPr>
            </w:pPr>
          </w:p>
          <w:p w14:paraId="3074D439" w14:textId="40140F3E" w:rsidR="00C70F22" w:rsidRPr="004348A5" w:rsidRDefault="00C70F22" w:rsidP="00CE5305">
            <w:pPr>
              <w:spacing w:line="276" w:lineRule="auto"/>
              <w:rPr>
                <w:rFonts w:cs="Arial"/>
                <w:szCs w:val="22"/>
              </w:rPr>
            </w:pPr>
            <w:r w:rsidRPr="004348A5">
              <w:rPr>
                <w:rFonts w:cs="Arial"/>
                <w:szCs w:val="22"/>
              </w:rPr>
              <w:t xml:space="preserve">A pivotal role in our senior team, reporting to the Director of Children’s Services and supporting Elected Members, responsible for and providing leadership across the range of services for Education, SEND and Inclusion. </w:t>
            </w:r>
          </w:p>
          <w:p w14:paraId="0CFE5764" w14:textId="77777777" w:rsidR="00C70F22" w:rsidRPr="004348A5" w:rsidRDefault="00C70F22" w:rsidP="00CE5305">
            <w:pPr>
              <w:spacing w:line="276" w:lineRule="auto"/>
              <w:rPr>
                <w:rFonts w:cs="Arial"/>
                <w:szCs w:val="22"/>
              </w:rPr>
            </w:pPr>
          </w:p>
          <w:p w14:paraId="146B5226" w14:textId="77777777" w:rsidR="00C70F22" w:rsidRPr="004348A5" w:rsidRDefault="00C70F22" w:rsidP="00CE5305">
            <w:pPr>
              <w:spacing w:line="276" w:lineRule="auto"/>
              <w:rPr>
                <w:rFonts w:cs="Arial"/>
                <w:szCs w:val="22"/>
              </w:rPr>
            </w:pPr>
            <w:r w:rsidRPr="004348A5">
              <w:rPr>
                <w:rFonts w:cs="Arial"/>
                <w:szCs w:val="22"/>
              </w:rPr>
              <w:t>This is a key role in delivering our overarching vision of making South Tyneside a place where people live healthy, happy and fulfilled lives.</w:t>
            </w:r>
          </w:p>
          <w:p w14:paraId="153F6E92" w14:textId="77777777" w:rsidR="00C70F22" w:rsidRPr="001F22AE" w:rsidRDefault="00C70F22" w:rsidP="001F22AE">
            <w:pPr>
              <w:ind w:left="464" w:hanging="426"/>
              <w:jc w:val="left"/>
              <w:rPr>
                <w:rFonts w:cs="Arial"/>
                <w:b/>
                <w:sz w:val="24"/>
                <w:szCs w:val="24"/>
              </w:rPr>
            </w:pPr>
          </w:p>
        </w:tc>
      </w:tr>
      <w:tr w:rsidR="000C36D6" w:rsidRPr="00B63BA2" w14:paraId="3474E1F7" w14:textId="77777777" w:rsidTr="00B63BA2">
        <w:tc>
          <w:tcPr>
            <w:tcW w:w="10632" w:type="dxa"/>
            <w:shd w:val="clear" w:color="auto" w:fill="D9D9D9"/>
          </w:tcPr>
          <w:p w14:paraId="66ED7E52" w14:textId="77777777" w:rsidR="000C36D6" w:rsidRPr="00C70F22" w:rsidRDefault="00C70F22" w:rsidP="00C70F22">
            <w:pPr>
              <w:spacing w:before="120"/>
              <w:rPr>
                <w:rFonts w:cs="Arial"/>
                <w:b/>
                <w:bCs/>
                <w:iCs/>
                <w:color w:val="000000"/>
              </w:rPr>
            </w:pPr>
            <w:r w:rsidRPr="00C70F22">
              <w:rPr>
                <w:rFonts w:cs="Arial"/>
                <w:b/>
                <w:bCs/>
                <w:iCs/>
                <w:color w:val="000000"/>
              </w:rPr>
              <w:t>O</w:t>
            </w:r>
            <w:r w:rsidRPr="00C70F22">
              <w:rPr>
                <w:rFonts w:cs="Arial"/>
                <w:b/>
                <w:bCs/>
                <w:iCs/>
                <w:color w:val="000000"/>
              </w:rPr>
              <w:t>VERALL OBJECTIVES OF THE POST</w:t>
            </w:r>
          </w:p>
          <w:p w14:paraId="2C4A2B89" w14:textId="4E714353" w:rsidR="00C70F22" w:rsidRPr="00C70F22" w:rsidRDefault="00C70F22" w:rsidP="00C70F22">
            <w:pPr>
              <w:spacing w:before="120"/>
              <w:rPr>
                <w:rFonts w:cs="Arial"/>
                <w:b/>
                <w:bCs/>
                <w:iCs/>
                <w:color w:val="000000"/>
                <w:u w:val="single"/>
              </w:rPr>
            </w:pPr>
          </w:p>
        </w:tc>
      </w:tr>
      <w:tr w:rsidR="00426A7F" w:rsidRPr="00B63BA2" w14:paraId="47ABA9AE" w14:textId="77777777" w:rsidTr="00B63BA2">
        <w:tc>
          <w:tcPr>
            <w:tcW w:w="10632" w:type="dxa"/>
            <w:shd w:val="clear" w:color="auto" w:fill="auto"/>
          </w:tcPr>
          <w:p w14:paraId="2E06F076" w14:textId="77777777" w:rsidR="00C70F22" w:rsidRDefault="00C70F22" w:rsidP="00CE5305">
            <w:pPr>
              <w:suppressAutoHyphens/>
              <w:spacing w:line="276" w:lineRule="auto"/>
              <w:ind w:left="720"/>
              <w:jc w:val="left"/>
              <w:rPr>
                <w:rFonts w:cs="Arial"/>
                <w:bCs/>
              </w:rPr>
            </w:pPr>
          </w:p>
          <w:p w14:paraId="5F76E2B9" w14:textId="1B7336B8" w:rsidR="00C70F22" w:rsidRPr="00C70F22" w:rsidRDefault="00C70F22" w:rsidP="00CE5305">
            <w:pPr>
              <w:numPr>
                <w:ilvl w:val="0"/>
                <w:numId w:val="34"/>
              </w:numPr>
              <w:suppressAutoHyphens/>
              <w:spacing w:line="276" w:lineRule="auto"/>
              <w:jc w:val="left"/>
              <w:rPr>
                <w:rFonts w:cs="Arial"/>
                <w:bCs/>
              </w:rPr>
            </w:pPr>
            <w:r w:rsidRPr="00C70F22">
              <w:rPr>
                <w:rFonts w:cs="Arial"/>
                <w:bCs/>
              </w:rPr>
              <w:t>Provide vision and leadership to deliver high quality services and improved educational outcomes for all children and young people in South Tyneside, ensuring there is access to good or outstanding early years and school provision across all settings.</w:t>
            </w:r>
          </w:p>
          <w:p w14:paraId="6EE4B6DC" w14:textId="77777777" w:rsidR="00C70F22" w:rsidRPr="00063D2B" w:rsidRDefault="00C70F22" w:rsidP="00CE5305">
            <w:pPr>
              <w:suppressAutoHyphens/>
              <w:spacing w:line="276" w:lineRule="auto"/>
              <w:ind w:left="709" w:hanging="567"/>
              <w:rPr>
                <w:rFonts w:cs="Arial"/>
                <w:bCs/>
              </w:rPr>
            </w:pPr>
          </w:p>
          <w:p w14:paraId="57480617" w14:textId="77777777" w:rsidR="00C70F22" w:rsidRDefault="00C70F22" w:rsidP="00CE5305">
            <w:pPr>
              <w:numPr>
                <w:ilvl w:val="0"/>
                <w:numId w:val="22"/>
              </w:numPr>
              <w:suppressAutoHyphens/>
              <w:spacing w:line="276" w:lineRule="auto"/>
              <w:jc w:val="left"/>
              <w:rPr>
                <w:rFonts w:cs="Arial"/>
              </w:rPr>
            </w:pPr>
            <w:r>
              <w:rPr>
                <w:rFonts w:cs="Arial"/>
              </w:rPr>
              <w:t>Provide advice and direction on all aspects of education, ensuring that professional advice, including that in relation to corporate, strategic and political issues is given to Corporate Management Team, elected members, Heads of Service, managers, employees and schools.</w:t>
            </w:r>
          </w:p>
          <w:p w14:paraId="011E770D" w14:textId="77777777" w:rsidR="00C70F22" w:rsidRDefault="00C70F22" w:rsidP="00CE5305">
            <w:pPr>
              <w:pStyle w:val="ListParagraph"/>
              <w:spacing w:line="276" w:lineRule="auto"/>
              <w:ind w:hanging="567"/>
              <w:rPr>
                <w:rFonts w:cs="Arial"/>
              </w:rPr>
            </w:pPr>
          </w:p>
          <w:p w14:paraId="08C9E745" w14:textId="77777777" w:rsidR="00C70F22" w:rsidRDefault="00C70F22" w:rsidP="00CE5305">
            <w:pPr>
              <w:numPr>
                <w:ilvl w:val="0"/>
                <w:numId w:val="22"/>
              </w:numPr>
              <w:suppressAutoHyphens/>
              <w:spacing w:line="276" w:lineRule="auto"/>
              <w:jc w:val="left"/>
              <w:rPr>
                <w:rFonts w:cs="Arial"/>
              </w:rPr>
            </w:pPr>
            <w:r w:rsidRPr="009B1154">
              <w:rPr>
                <w:rFonts w:cs="Arial"/>
              </w:rPr>
              <w:t xml:space="preserve">Work with partners and with all key stakeholders to meet the needs of all children and young people, their families and schools with a focus on </w:t>
            </w:r>
            <w:r w:rsidRPr="00FE1332">
              <w:rPr>
                <w:rFonts w:cs="Arial"/>
              </w:rPr>
              <w:t>prioritising</w:t>
            </w:r>
            <w:r w:rsidRPr="009B1154">
              <w:rPr>
                <w:rFonts w:cs="Arial"/>
              </w:rPr>
              <w:t xml:space="preserve"> those most vulnerable and at risk</w:t>
            </w:r>
            <w:r>
              <w:rPr>
                <w:rFonts w:cs="Arial"/>
              </w:rPr>
              <w:t>.</w:t>
            </w:r>
          </w:p>
          <w:p w14:paraId="44BA08BA" w14:textId="77777777" w:rsidR="00C70F22" w:rsidRPr="008A50E1" w:rsidRDefault="00C70F22" w:rsidP="00CE5305">
            <w:pPr>
              <w:suppressAutoHyphens/>
              <w:spacing w:line="276" w:lineRule="auto"/>
              <w:ind w:hanging="567"/>
              <w:rPr>
                <w:rFonts w:cs="Arial"/>
              </w:rPr>
            </w:pPr>
          </w:p>
          <w:p w14:paraId="2FED9190" w14:textId="77777777" w:rsidR="00C70F22" w:rsidRPr="008A50E1" w:rsidRDefault="00C70F22" w:rsidP="00CE5305">
            <w:pPr>
              <w:numPr>
                <w:ilvl w:val="0"/>
                <w:numId w:val="22"/>
              </w:numPr>
              <w:suppressAutoHyphens/>
              <w:spacing w:line="276" w:lineRule="auto"/>
              <w:jc w:val="left"/>
              <w:rPr>
                <w:rFonts w:cs="Arial"/>
                <w:bCs/>
              </w:rPr>
            </w:pPr>
            <w:r w:rsidRPr="008A50E1">
              <w:rPr>
                <w:rFonts w:cs="Arial"/>
                <w:bCs/>
              </w:rPr>
              <w:t>Contribute to the achievement of the Council’s aims and objectives and secure continuous improvement in performance and standards</w:t>
            </w:r>
            <w:r>
              <w:rPr>
                <w:rFonts w:cs="Arial"/>
                <w:bCs/>
              </w:rPr>
              <w:t>, including taking the lead in appropriate strategic development projects</w:t>
            </w:r>
            <w:r w:rsidRPr="008A50E1">
              <w:rPr>
                <w:rFonts w:cs="Arial"/>
                <w:bCs/>
              </w:rPr>
              <w:t xml:space="preserve"> through appropriate professional leadership, support and challenge within an overall framework that safeguards children, their health and wellbeing.</w:t>
            </w:r>
          </w:p>
          <w:p w14:paraId="47F61622" w14:textId="77777777" w:rsidR="00C70F22" w:rsidRPr="008A50E1" w:rsidRDefault="00C70F22" w:rsidP="00CE5305">
            <w:pPr>
              <w:spacing w:line="276" w:lineRule="auto"/>
              <w:ind w:left="709" w:hanging="567"/>
              <w:rPr>
                <w:rFonts w:cs="Arial"/>
                <w:bCs/>
              </w:rPr>
            </w:pPr>
          </w:p>
          <w:p w14:paraId="46BBE181" w14:textId="77777777" w:rsidR="00C70F22" w:rsidRDefault="00C70F22" w:rsidP="00CE5305">
            <w:pPr>
              <w:numPr>
                <w:ilvl w:val="0"/>
                <w:numId w:val="22"/>
              </w:numPr>
              <w:suppressAutoHyphens/>
              <w:spacing w:line="276" w:lineRule="auto"/>
              <w:jc w:val="left"/>
              <w:rPr>
                <w:rFonts w:cs="Arial"/>
                <w:bCs/>
              </w:rPr>
            </w:pPr>
            <w:r>
              <w:rPr>
                <w:rFonts w:cs="Arial"/>
                <w:bCs/>
              </w:rPr>
              <w:t xml:space="preserve">Ensure that the Council fulfils its statutory duties in relation to Education Standards, SEND, </w:t>
            </w:r>
            <w:r>
              <w:rPr>
                <w:rFonts w:cs="Arial"/>
                <w:bCs/>
              </w:rPr>
              <w:lastRenderedPageBreak/>
              <w:t>Admissions and Attendance, ensuring a sufficiency of places across the borough.</w:t>
            </w:r>
          </w:p>
          <w:p w14:paraId="30C6F2D2" w14:textId="77777777" w:rsidR="00C70F22" w:rsidRDefault="00C70F22" w:rsidP="00CE5305">
            <w:pPr>
              <w:pStyle w:val="ListParagraph"/>
              <w:spacing w:line="276" w:lineRule="auto"/>
              <w:ind w:hanging="567"/>
              <w:rPr>
                <w:rFonts w:cs="Arial"/>
                <w:bCs/>
              </w:rPr>
            </w:pPr>
          </w:p>
          <w:p w14:paraId="5B5E3DC6" w14:textId="77777777" w:rsidR="00C70F22" w:rsidRPr="008A50E1" w:rsidRDefault="00C70F22" w:rsidP="00CE5305">
            <w:pPr>
              <w:numPr>
                <w:ilvl w:val="0"/>
                <w:numId w:val="22"/>
              </w:numPr>
              <w:suppressAutoHyphens/>
              <w:spacing w:line="276" w:lineRule="auto"/>
              <w:jc w:val="left"/>
              <w:rPr>
                <w:rFonts w:cs="Arial"/>
                <w:bCs/>
              </w:rPr>
            </w:pPr>
            <w:r w:rsidRPr="008A50E1">
              <w:rPr>
                <w:rFonts w:cs="Arial"/>
                <w:bCs/>
              </w:rPr>
              <w:t>Recruit, lead and support staff to achieve quality services and encourage staff to develop their own understanding, knowledge and skills to ensure effective service delivery at all levels, and a workforce committed to the improvement of services to children and young people.</w:t>
            </w:r>
          </w:p>
          <w:p w14:paraId="4974CCD1" w14:textId="77777777" w:rsidR="00C70F22" w:rsidRPr="008A50E1" w:rsidRDefault="00C70F22" w:rsidP="00CE5305">
            <w:pPr>
              <w:pStyle w:val="ListParagraph"/>
              <w:spacing w:line="276" w:lineRule="auto"/>
              <w:ind w:hanging="567"/>
              <w:rPr>
                <w:rFonts w:cs="Arial"/>
                <w:bCs/>
              </w:rPr>
            </w:pPr>
          </w:p>
          <w:p w14:paraId="20E23961" w14:textId="77777777" w:rsidR="00C70F22" w:rsidRPr="008A50E1" w:rsidRDefault="00C70F22" w:rsidP="00CE5305">
            <w:pPr>
              <w:numPr>
                <w:ilvl w:val="0"/>
                <w:numId w:val="22"/>
              </w:numPr>
              <w:suppressAutoHyphens/>
              <w:spacing w:line="276" w:lineRule="auto"/>
              <w:jc w:val="left"/>
              <w:rPr>
                <w:rFonts w:cs="Arial"/>
                <w:bCs/>
              </w:rPr>
            </w:pPr>
            <w:r w:rsidRPr="008A50E1">
              <w:rPr>
                <w:rFonts w:cs="Arial"/>
              </w:rPr>
              <w:t>Lead from the front through personal example, open commitment and clear action, valuing diversity, celebrating equality, involving and empowering people, encouraging innovation and promoting a clear customer focus and performance culture.</w:t>
            </w:r>
          </w:p>
          <w:p w14:paraId="3584EE03" w14:textId="77777777" w:rsidR="00426A7F" w:rsidRPr="003C1318" w:rsidRDefault="00426A7F" w:rsidP="00CE5305">
            <w:pPr>
              <w:spacing w:line="276" w:lineRule="auto"/>
              <w:ind w:left="720"/>
              <w:jc w:val="left"/>
              <w:rPr>
                <w:rFonts w:cs="Arial"/>
                <w:sz w:val="24"/>
                <w:szCs w:val="24"/>
              </w:rPr>
            </w:pPr>
          </w:p>
        </w:tc>
      </w:tr>
      <w:tr w:rsidR="00C70F22" w:rsidRPr="00B63BA2" w14:paraId="34632B9F" w14:textId="77777777" w:rsidTr="00C70F22">
        <w:trPr>
          <w:trHeight w:val="835"/>
        </w:trPr>
        <w:tc>
          <w:tcPr>
            <w:tcW w:w="10632" w:type="dxa"/>
            <w:shd w:val="clear" w:color="auto" w:fill="D9D9D9" w:themeFill="background1" w:themeFillShade="D9"/>
          </w:tcPr>
          <w:p w14:paraId="3286DD46" w14:textId="50D3472A" w:rsidR="00C70F22" w:rsidRPr="00C70F22" w:rsidRDefault="00C70F22" w:rsidP="00C70F22">
            <w:pPr>
              <w:spacing w:before="120"/>
              <w:rPr>
                <w:rFonts w:cs="Arial"/>
                <w:b/>
                <w:bCs/>
                <w:iCs/>
                <w:color w:val="000000"/>
              </w:rPr>
            </w:pPr>
            <w:r w:rsidRPr="00C70F22">
              <w:rPr>
                <w:rFonts w:cs="Arial"/>
                <w:b/>
                <w:bCs/>
                <w:iCs/>
                <w:color w:val="000000"/>
              </w:rPr>
              <w:lastRenderedPageBreak/>
              <w:t xml:space="preserve">KEY </w:t>
            </w:r>
            <w:r w:rsidR="004348A5">
              <w:rPr>
                <w:rFonts w:cs="Arial"/>
                <w:b/>
                <w:bCs/>
                <w:iCs/>
                <w:color w:val="000000"/>
              </w:rPr>
              <w:t xml:space="preserve">AREAS OF </w:t>
            </w:r>
            <w:r w:rsidRPr="00C70F22">
              <w:rPr>
                <w:rFonts w:cs="Arial"/>
                <w:b/>
                <w:bCs/>
                <w:iCs/>
                <w:color w:val="000000"/>
              </w:rPr>
              <w:t>RESPONSIBILIT</w:t>
            </w:r>
            <w:r w:rsidR="004348A5">
              <w:rPr>
                <w:rFonts w:cs="Arial"/>
                <w:b/>
                <w:bCs/>
                <w:iCs/>
                <w:color w:val="000000"/>
              </w:rPr>
              <w:t xml:space="preserve">Y </w:t>
            </w:r>
            <w:r w:rsidRPr="00C70F22">
              <w:rPr>
                <w:rFonts w:cs="Arial"/>
                <w:b/>
                <w:bCs/>
                <w:iCs/>
                <w:color w:val="000000"/>
              </w:rPr>
              <w:t xml:space="preserve"> </w:t>
            </w:r>
          </w:p>
          <w:p w14:paraId="3F40CF72" w14:textId="77777777" w:rsidR="00C70F22" w:rsidRDefault="00C70F22" w:rsidP="00C70F22">
            <w:pPr>
              <w:suppressAutoHyphens/>
              <w:ind w:left="720"/>
              <w:jc w:val="left"/>
              <w:rPr>
                <w:rFonts w:cs="Arial"/>
                <w:bCs/>
              </w:rPr>
            </w:pPr>
          </w:p>
        </w:tc>
      </w:tr>
      <w:tr w:rsidR="00C70F22" w:rsidRPr="00B63BA2" w14:paraId="32B5D837" w14:textId="77777777" w:rsidTr="00B63BA2">
        <w:tc>
          <w:tcPr>
            <w:tcW w:w="10632" w:type="dxa"/>
            <w:shd w:val="clear" w:color="auto" w:fill="auto"/>
          </w:tcPr>
          <w:p w14:paraId="27900D72" w14:textId="77777777" w:rsidR="00C70F22" w:rsidRDefault="00C70F22" w:rsidP="00C70F22">
            <w:pPr>
              <w:suppressAutoHyphens/>
              <w:ind w:left="720"/>
              <w:jc w:val="left"/>
              <w:rPr>
                <w:rFonts w:cs="Arial"/>
                <w:bCs/>
              </w:rPr>
            </w:pPr>
          </w:p>
          <w:p w14:paraId="44D92CED" w14:textId="77777777" w:rsidR="00C70F22" w:rsidRPr="004348A5" w:rsidRDefault="00C70F22" w:rsidP="00CE5305">
            <w:pPr>
              <w:numPr>
                <w:ilvl w:val="0"/>
                <w:numId w:val="34"/>
              </w:numPr>
              <w:suppressAutoHyphens/>
              <w:spacing w:line="276" w:lineRule="auto"/>
              <w:jc w:val="left"/>
              <w:rPr>
                <w:rFonts w:cs="Arial"/>
                <w:bCs/>
              </w:rPr>
            </w:pPr>
            <w:r w:rsidRPr="004348A5">
              <w:rPr>
                <w:rFonts w:cs="Arial"/>
                <w:bCs/>
              </w:rPr>
              <w:t xml:space="preserve">Partnerships with schools, academies and other providers </w:t>
            </w:r>
          </w:p>
          <w:p w14:paraId="5A9D4EC5" w14:textId="77777777" w:rsidR="00C70F22" w:rsidRPr="004348A5" w:rsidRDefault="00C70F22" w:rsidP="00CE5305">
            <w:pPr>
              <w:numPr>
                <w:ilvl w:val="0"/>
                <w:numId w:val="34"/>
              </w:numPr>
              <w:suppressAutoHyphens/>
              <w:spacing w:line="276" w:lineRule="auto"/>
              <w:jc w:val="left"/>
              <w:rPr>
                <w:rFonts w:cs="Arial"/>
                <w:bCs/>
              </w:rPr>
            </w:pPr>
            <w:r w:rsidRPr="004348A5">
              <w:rPr>
                <w:rFonts w:cs="Arial"/>
                <w:bCs/>
              </w:rPr>
              <w:t>School Improvement and Attendance Services</w:t>
            </w:r>
          </w:p>
          <w:p w14:paraId="5FE3D121" w14:textId="77777777" w:rsidR="00C70F22" w:rsidRPr="004348A5" w:rsidRDefault="00C70F22" w:rsidP="00CE5305">
            <w:pPr>
              <w:numPr>
                <w:ilvl w:val="0"/>
                <w:numId w:val="34"/>
              </w:numPr>
              <w:suppressAutoHyphens/>
              <w:spacing w:line="276" w:lineRule="auto"/>
              <w:jc w:val="left"/>
              <w:rPr>
                <w:rFonts w:cs="Arial"/>
                <w:bCs/>
              </w:rPr>
            </w:pPr>
            <w:r w:rsidRPr="004348A5">
              <w:rPr>
                <w:rFonts w:cs="Arial"/>
                <w:bCs/>
              </w:rPr>
              <w:t>SEND, Access and Inclusion Services, including Educational Psychology and Emotional Resilience</w:t>
            </w:r>
          </w:p>
          <w:p w14:paraId="41DAB89A" w14:textId="77777777" w:rsidR="00C70F22" w:rsidRPr="004348A5" w:rsidRDefault="00C70F22" w:rsidP="00CE5305">
            <w:pPr>
              <w:numPr>
                <w:ilvl w:val="0"/>
                <w:numId w:val="34"/>
              </w:numPr>
              <w:suppressAutoHyphens/>
              <w:spacing w:line="276" w:lineRule="auto"/>
              <w:jc w:val="left"/>
              <w:rPr>
                <w:rFonts w:cs="Arial"/>
                <w:bCs/>
              </w:rPr>
            </w:pPr>
            <w:r w:rsidRPr="004348A5">
              <w:rPr>
                <w:rFonts w:cs="Arial"/>
                <w:bCs/>
              </w:rPr>
              <w:t>School Place Planning and Admissions</w:t>
            </w:r>
          </w:p>
          <w:p w14:paraId="7EE8CF12" w14:textId="77777777" w:rsidR="00C70F22" w:rsidRPr="004348A5" w:rsidRDefault="00C70F22" w:rsidP="00CE5305">
            <w:pPr>
              <w:numPr>
                <w:ilvl w:val="0"/>
                <w:numId w:val="34"/>
              </w:numPr>
              <w:suppressAutoHyphens/>
              <w:spacing w:line="276" w:lineRule="auto"/>
              <w:jc w:val="left"/>
              <w:rPr>
                <w:rFonts w:cs="Arial"/>
                <w:bCs/>
              </w:rPr>
            </w:pPr>
            <w:r w:rsidRPr="004348A5">
              <w:rPr>
                <w:rFonts w:cs="Arial"/>
                <w:bCs/>
              </w:rPr>
              <w:t>Catering, ICT and Music Services to Schools</w:t>
            </w:r>
          </w:p>
          <w:p w14:paraId="445CF1A8" w14:textId="77777777" w:rsidR="00C70F22" w:rsidRPr="004348A5" w:rsidRDefault="00C70F22" w:rsidP="00CE5305">
            <w:pPr>
              <w:numPr>
                <w:ilvl w:val="0"/>
                <w:numId w:val="34"/>
              </w:numPr>
              <w:suppressAutoHyphens/>
              <w:spacing w:line="276" w:lineRule="auto"/>
              <w:jc w:val="left"/>
              <w:rPr>
                <w:rFonts w:cs="Arial"/>
                <w:bCs/>
              </w:rPr>
            </w:pPr>
            <w:r w:rsidRPr="004348A5">
              <w:rPr>
                <w:rFonts w:cs="Arial"/>
                <w:bCs/>
              </w:rPr>
              <w:t>Virtual School</w:t>
            </w:r>
          </w:p>
          <w:p w14:paraId="3CAF8748" w14:textId="77777777" w:rsidR="00C70F22" w:rsidRPr="004348A5" w:rsidRDefault="00C70F22" w:rsidP="00CE5305">
            <w:pPr>
              <w:numPr>
                <w:ilvl w:val="0"/>
                <w:numId w:val="34"/>
              </w:numPr>
              <w:suppressAutoHyphens/>
              <w:spacing w:line="276" w:lineRule="auto"/>
              <w:jc w:val="left"/>
              <w:rPr>
                <w:rFonts w:cs="Arial"/>
                <w:bCs/>
              </w:rPr>
            </w:pPr>
            <w:r w:rsidRPr="004348A5">
              <w:rPr>
                <w:rFonts w:cs="Arial"/>
                <w:bCs/>
              </w:rPr>
              <w:t>Ethnic Minority and Traveller Service (EMTRAS)</w:t>
            </w:r>
          </w:p>
          <w:p w14:paraId="34E5B969" w14:textId="77777777" w:rsidR="00C70F22" w:rsidRPr="004348A5" w:rsidRDefault="00C70F22" w:rsidP="00CE5305">
            <w:pPr>
              <w:numPr>
                <w:ilvl w:val="0"/>
                <w:numId w:val="34"/>
              </w:numPr>
              <w:suppressAutoHyphens/>
              <w:spacing w:line="276" w:lineRule="auto"/>
              <w:jc w:val="left"/>
              <w:rPr>
                <w:rFonts w:cs="Arial"/>
                <w:bCs/>
              </w:rPr>
            </w:pPr>
            <w:r w:rsidRPr="004348A5">
              <w:rPr>
                <w:rFonts w:cs="Arial"/>
                <w:bCs/>
              </w:rPr>
              <w:t>Governors Services</w:t>
            </w:r>
          </w:p>
          <w:p w14:paraId="6C06CC54" w14:textId="77777777" w:rsidR="00C70F22" w:rsidRPr="004348A5" w:rsidRDefault="00C70F22" w:rsidP="00CE5305">
            <w:pPr>
              <w:numPr>
                <w:ilvl w:val="0"/>
                <w:numId w:val="34"/>
              </w:numPr>
              <w:suppressAutoHyphens/>
              <w:spacing w:line="276" w:lineRule="auto"/>
              <w:jc w:val="left"/>
              <w:rPr>
                <w:rFonts w:cs="Arial"/>
                <w:bCs/>
              </w:rPr>
            </w:pPr>
            <w:r w:rsidRPr="004348A5">
              <w:rPr>
                <w:rFonts w:cs="Arial"/>
                <w:bCs/>
              </w:rPr>
              <w:t>Home to School Transport</w:t>
            </w:r>
          </w:p>
          <w:p w14:paraId="0C1E8C31" w14:textId="77777777" w:rsidR="00C70F22" w:rsidRDefault="00C70F22" w:rsidP="004348A5">
            <w:pPr>
              <w:suppressAutoHyphens/>
              <w:ind w:left="720"/>
              <w:jc w:val="left"/>
              <w:rPr>
                <w:rFonts w:cs="Arial"/>
                <w:bCs/>
              </w:rPr>
            </w:pPr>
          </w:p>
          <w:p w14:paraId="53D5233E" w14:textId="77777777" w:rsidR="00C70F22" w:rsidRDefault="00C70F22" w:rsidP="00C70F22">
            <w:pPr>
              <w:suppressAutoHyphens/>
              <w:ind w:left="720"/>
              <w:jc w:val="left"/>
              <w:rPr>
                <w:rFonts w:cs="Arial"/>
                <w:bCs/>
              </w:rPr>
            </w:pPr>
          </w:p>
        </w:tc>
      </w:tr>
      <w:tr w:rsidR="004348A5" w:rsidRPr="00B63BA2" w14:paraId="05787F50" w14:textId="77777777" w:rsidTr="004348A5">
        <w:trPr>
          <w:trHeight w:val="637"/>
        </w:trPr>
        <w:tc>
          <w:tcPr>
            <w:tcW w:w="10632" w:type="dxa"/>
            <w:shd w:val="clear" w:color="auto" w:fill="D9D9D9" w:themeFill="background1" w:themeFillShade="D9"/>
          </w:tcPr>
          <w:p w14:paraId="4656169B" w14:textId="77777777" w:rsidR="004348A5" w:rsidRPr="004348A5" w:rsidRDefault="004348A5" w:rsidP="004348A5">
            <w:pPr>
              <w:spacing w:before="120"/>
              <w:rPr>
                <w:rFonts w:cs="Arial"/>
                <w:b/>
                <w:bCs/>
                <w:iCs/>
                <w:color w:val="000000"/>
              </w:rPr>
            </w:pPr>
            <w:r w:rsidRPr="004348A5">
              <w:rPr>
                <w:rFonts w:cs="Arial"/>
                <w:b/>
                <w:bCs/>
                <w:iCs/>
                <w:color w:val="000000"/>
              </w:rPr>
              <w:t>KEY TASKS OF THE POST</w:t>
            </w:r>
          </w:p>
          <w:p w14:paraId="33C0C5FE" w14:textId="77777777" w:rsidR="004348A5" w:rsidRDefault="004348A5" w:rsidP="00C70F22">
            <w:pPr>
              <w:suppressAutoHyphens/>
              <w:ind w:left="720"/>
              <w:jc w:val="left"/>
              <w:rPr>
                <w:rFonts w:cs="Arial"/>
                <w:bCs/>
              </w:rPr>
            </w:pPr>
          </w:p>
        </w:tc>
      </w:tr>
      <w:tr w:rsidR="004348A5" w:rsidRPr="00B63BA2" w14:paraId="1F4ED699" w14:textId="77777777" w:rsidTr="004348A5">
        <w:trPr>
          <w:trHeight w:val="703"/>
        </w:trPr>
        <w:tc>
          <w:tcPr>
            <w:tcW w:w="10632" w:type="dxa"/>
            <w:shd w:val="clear" w:color="auto" w:fill="auto"/>
          </w:tcPr>
          <w:p w14:paraId="1AB59A90" w14:textId="77777777" w:rsidR="004348A5" w:rsidRPr="00000E25" w:rsidRDefault="004348A5" w:rsidP="004348A5">
            <w:pPr>
              <w:spacing w:before="120"/>
              <w:rPr>
                <w:rFonts w:cs="Arial"/>
                <w:b/>
                <w:bCs/>
                <w:iCs/>
                <w:color w:val="000000"/>
                <w:u w:val="single"/>
              </w:rPr>
            </w:pPr>
            <w:r w:rsidRPr="00000E25">
              <w:rPr>
                <w:rFonts w:cs="Arial"/>
                <w:b/>
                <w:bCs/>
                <w:iCs/>
                <w:color w:val="000000"/>
                <w:u w:val="single"/>
              </w:rPr>
              <w:t>Corporate Management</w:t>
            </w:r>
          </w:p>
          <w:p w14:paraId="43F73704" w14:textId="77777777" w:rsidR="004348A5" w:rsidRPr="00F65E05" w:rsidRDefault="004348A5" w:rsidP="00CE5305">
            <w:pPr>
              <w:pStyle w:val="ListParagraph"/>
              <w:numPr>
                <w:ilvl w:val="0"/>
                <w:numId w:val="36"/>
              </w:numPr>
              <w:suppressAutoHyphens/>
              <w:spacing w:before="120" w:line="276" w:lineRule="auto"/>
              <w:ind w:hanging="578"/>
              <w:contextualSpacing/>
              <w:jc w:val="left"/>
              <w:rPr>
                <w:rFonts w:cs="Arial"/>
                <w:bCs/>
                <w:iCs/>
                <w:color w:val="000000"/>
                <w:u w:val="single"/>
              </w:rPr>
            </w:pPr>
            <w:r w:rsidRPr="00F65E05">
              <w:rPr>
                <w:rFonts w:cs="Arial"/>
                <w:bCs/>
                <w:iCs/>
                <w:color w:val="000000"/>
              </w:rPr>
              <w:t>As a member of the Council’s Senior Management Team, contribute towards the effective management of the Council and the achievement of the Council’s corporate aims and assist in the development and implementation of corporate projects and initiatives.</w:t>
            </w:r>
          </w:p>
          <w:p w14:paraId="5823C085" w14:textId="77777777" w:rsidR="004348A5" w:rsidRPr="00F65E05" w:rsidRDefault="004348A5" w:rsidP="00CE5305">
            <w:pPr>
              <w:pStyle w:val="ListParagraph"/>
              <w:numPr>
                <w:ilvl w:val="0"/>
                <w:numId w:val="36"/>
              </w:numPr>
              <w:suppressAutoHyphens/>
              <w:spacing w:before="120" w:line="276" w:lineRule="auto"/>
              <w:ind w:hanging="578"/>
              <w:contextualSpacing/>
              <w:jc w:val="left"/>
              <w:rPr>
                <w:rFonts w:cs="Arial"/>
                <w:bCs/>
                <w:iCs/>
                <w:color w:val="000000"/>
                <w:u w:val="single"/>
              </w:rPr>
            </w:pPr>
            <w:r w:rsidRPr="00F65E05">
              <w:rPr>
                <w:rFonts w:cs="Arial"/>
                <w:bCs/>
                <w:iCs/>
                <w:color w:val="000000"/>
              </w:rPr>
              <w:t>Advise and support Elected Members in pursuing the Council’s objectives and the provision of Education and SEND services for children and families.  Advise Elected Members of the Council’s policies and procedures and professional obligations with regards to family support, childcare and protection matters.</w:t>
            </w:r>
          </w:p>
          <w:p w14:paraId="2E6BA1F6" w14:textId="77777777" w:rsidR="004348A5" w:rsidRPr="00F65E05" w:rsidRDefault="004348A5" w:rsidP="00CE5305">
            <w:pPr>
              <w:pStyle w:val="ListParagraph"/>
              <w:numPr>
                <w:ilvl w:val="0"/>
                <w:numId w:val="36"/>
              </w:numPr>
              <w:suppressAutoHyphens/>
              <w:spacing w:before="120" w:line="276" w:lineRule="auto"/>
              <w:ind w:hanging="578"/>
              <w:contextualSpacing/>
              <w:jc w:val="left"/>
              <w:rPr>
                <w:rFonts w:cs="Arial"/>
                <w:color w:val="000000"/>
              </w:rPr>
            </w:pPr>
            <w:r w:rsidRPr="00F65E05">
              <w:rPr>
                <w:rFonts w:cs="Arial"/>
                <w:color w:val="000000"/>
              </w:rPr>
              <w:t>Work in partnership with other Heads of Service, each a key member of the Council’s Management Team, leading the service towards the achievement of the overall corporate vision by pursuing best practice and innovative ways of workings.</w:t>
            </w:r>
          </w:p>
          <w:p w14:paraId="61E3C6FF" w14:textId="77777777" w:rsidR="004348A5" w:rsidRPr="00F65E05" w:rsidRDefault="004348A5" w:rsidP="00CE5305">
            <w:pPr>
              <w:pStyle w:val="ListParagraph"/>
              <w:numPr>
                <w:ilvl w:val="0"/>
                <w:numId w:val="36"/>
              </w:numPr>
              <w:tabs>
                <w:tab w:val="left" w:pos="720"/>
              </w:tabs>
              <w:suppressAutoHyphens/>
              <w:spacing w:before="120" w:line="276" w:lineRule="auto"/>
              <w:ind w:hanging="578"/>
              <w:contextualSpacing/>
              <w:jc w:val="left"/>
              <w:rPr>
                <w:rFonts w:cs="Arial"/>
                <w:color w:val="000000"/>
              </w:rPr>
            </w:pPr>
            <w:r w:rsidRPr="00F65E05">
              <w:rPr>
                <w:rFonts w:cs="Arial"/>
                <w:color w:val="000000"/>
              </w:rPr>
              <w:t>Develop positive, influential and productive internal and external partnerships and actively engage with key partnerships for children in South Tyneside e.g. South Tyneside Safeguarding Partnership, Best Start in Life Alliances, Youth Justice Board.</w:t>
            </w:r>
            <w:r w:rsidRPr="00F65E05">
              <w:rPr>
                <w:rFonts w:cs="Arial"/>
              </w:rPr>
              <w:t xml:space="preserve"> </w:t>
            </w:r>
          </w:p>
          <w:p w14:paraId="53B3B617" w14:textId="77777777" w:rsidR="004348A5" w:rsidRPr="00F65E05" w:rsidRDefault="004348A5" w:rsidP="00CE5305">
            <w:pPr>
              <w:pStyle w:val="ListParagraph"/>
              <w:numPr>
                <w:ilvl w:val="0"/>
                <w:numId w:val="36"/>
              </w:numPr>
              <w:tabs>
                <w:tab w:val="left" w:pos="720"/>
              </w:tabs>
              <w:suppressAutoHyphens/>
              <w:spacing w:before="120" w:line="276" w:lineRule="auto"/>
              <w:ind w:hanging="578"/>
              <w:contextualSpacing/>
              <w:jc w:val="left"/>
              <w:rPr>
                <w:rFonts w:cs="Arial"/>
                <w:color w:val="000000"/>
              </w:rPr>
            </w:pPr>
            <w:r w:rsidRPr="00F65E05">
              <w:rPr>
                <w:rFonts w:cs="Arial"/>
              </w:rPr>
              <w:t>Contribute to corporate teams tackling cross-cutting issues e.g. Adult Skills, Community Safety, Health and Wellbeing.</w:t>
            </w:r>
          </w:p>
          <w:p w14:paraId="0BD3C56D" w14:textId="77777777" w:rsidR="004348A5" w:rsidRPr="004348A5" w:rsidRDefault="004348A5" w:rsidP="00CE5305">
            <w:pPr>
              <w:pStyle w:val="ListParagraph"/>
              <w:numPr>
                <w:ilvl w:val="0"/>
                <w:numId w:val="36"/>
              </w:numPr>
              <w:tabs>
                <w:tab w:val="left" w:pos="720"/>
              </w:tabs>
              <w:suppressAutoHyphens/>
              <w:spacing w:before="120" w:line="276" w:lineRule="auto"/>
              <w:ind w:hanging="578"/>
              <w:contextualSpacing/>
              <w:jc w:val="left"/>
              <w:rPr>
                <w:rFonts w:cs="Arial"/>
                <w:color w:val="000000"/>
              </w:rPr>
            </w:pPr>
            <w:r w:rsidRPr="00F65E05">
              <w:rPr>
                <w:rFonts w:cs="Arial"/>
              </w:rPr>
              <w:t>Act for the Director of Children’s Services as required.</w:t>
            </w:r>
          </w:p>
          <w:p w14:paraId="52DF5903" w14:textId="77777777" w:rsidR="004348A5" w:rsidRDefault="004348A5" w:rsidP="00CE5305">
            <w:pPr>
              <w:pStyle w:val="ListParagraph"/>
              <w:tabs>
                <w:tab w:val="left" w:pos="720"/>
              </w:tabs>
              <w:suppressAutoHyphens/>
              <w:spacing w:before="120" w:line="276" w:lineRule="auto"/>
              <w:contextualSpacing/>
              <w:jc w:val="left"/>
              <w:rPr>
                <w:rFonts w:cs="Arial"/>
                <w:color w:val="000000"/>
              </w:rPr>
            </w:pPr>
          </w:p>
          <w:p w14:paraId="576C8142" w14:textId="77777777" w:rsidR="00CE5305" w:rsidRDefault="00CE5305" w:rsidP="00CE5305">
            <w:pPr>
              <w:pStyle w:val="ListParagraph"/>
              <w:tabs>
                <w:tab w:val="left" w:pos="720"/>
              </w:tabs>
              <w:suppressAutoHyphens/>
              <w:spacing w:before="120" w:line="276" w:lineRule="auto"/>
              <w:contextualSpacing/>
              <w:jc w:val="left"/>
              <w:rPr>
                <w:rFonts w:cs="Arial"/>
                <w:color w:val="000000"/>
              </w:rPr>
            </w:pPr>
          </w:p>
          <w:p w14:paraId="60C2B7C6" w14:textId="77777777" w:rsidR="004348A5" w:rsidRDefault="004348A5" w:rsidP="00CE5305">
            <w:pPr>
              <w:spacing w:before="120" w:line="276" w:lineRule="auto"/>
              <w:rPr>
                <w:rFonts w:cs="Arial"/>
                <w:b/>
                <w:bCs/>
                <w:iCs/>
                <w:color w:val="000000"/>
                <w:u w:val="single"/>
              </w:rPr>
            </w:pPr>
            <w:r w:rsidRPr="00000E25">
              <w:rPr>
                <w:rFonts w:cs="Arial"/>
                <w:b/>
                <w:bCs/>
                <w:iCs/>
                <w:color w:val="000000"/>
                <w:u w:val="single"/>
              </w:rPr>
              <w:lastRenderedPageBreak/>
              <w:t>Performance Management</w:t>
            </w:r>
          </w:p>
          <w:p w14:paraId="291103EB" w14:textId="77777777" w:rsidR="004348A5" w:rsidRPr="00000E2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000E25">
              <w:rPr>
                <w:rFonts w:cs="Arial"/>
                <w:bCs/>
                <w:iCs/>
                <w:color w:val="000000"/>
              </w:rPr>
              <w:t>Within the corporate framework, establish processes for managers to monitor and evaluate standards of service and performance which take account of and the provision of efficient and effective services which provide value for money.</w:t>
            </w:r>
          </w:p>
          <w:p w14:paraId="0CD01D46" w14:textId="77777777" w:rsidR="004348A5" w:rsidRPr="00000E2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000E25">
              <w:rPr>
                <w:rFonts w:cs="Arial"/>
                <w:bCs/>
                <w:iCs/>
                <w:color w:val="000000"/>
              </w:rPr>
              <w:t xml:space="preserve">Ensure effective performance management systems are developed and maintained to ensure the delivery of effective services </w:t>
            </w:r>
            <w:r>
              <w:rPr>
                <w:rFonts w:cs="Arial"/>
                <w:bCs/>
                <w:iCs/>
                <w:color w:val="000000"/>
              </w:rPr>
              <w:t xml:space="preserve">for </w:t>
            </w:r>
            <w:r w:rsidRPr="00000E25">
              <w:rPr>
                <w:rFonts w:cs="Arial"/>
                <w:bCs/>
                <w:iCs/>
                <w:color w:val="000000"/>
              </w:rPr>
              <w:t>children and families</w:t>
            </w:r>
            <w:r>
              <w:rPr>
                <w:rFonts w:cs="Arial"/>
                <w:bCs/>
                <w:iCs/>
                <w:color w:val="000000"/>
              </w:rPr>
              <w:t xml:space="preserve"> and with schools.</w:t>
            </w:r>
          </w:p>
          <w:p w14:paraId="26FFC42C" w14:textId="77777777" w:rsidR="004348A5" w:rsidRPr="00000E2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000E25">
              <w:rPr>
                <w:rFonts w:cs="Arial"/>
                <w:bCs/>
                <w:iCs/>
                <w:color w:val="000000"/>
              </w:rPr>
              <w:t>Ensure that strong, quality audit and assurance systems are in place.</w:t>
            </w:r>
          </w:p>
          <w:p w14:paraId="3D15993C" w14:textId="77777777" w:rsidR="004348A5" w:rsidRPr="00000E2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000E25">
              <w:rPr>
                <w:rFonts w:cs="Arial"/>
                <w:bCs/>
                <w:iCs/>
                <w:color w:val="000000"/>
              </w:rPr>
              <w:t>Ensure the effective co-ordination, management and deployment of all resources, including budgetary control, within the service area, using established decision-making processes and in accordance with professional procedures and the Council’s standing orders and financial regulations.</w:t>
            </w:r>
          </w:p>
          <w:p w14:paraId="00A4770E" w14:textId="77777777" w:rsidR="004348A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000E25">
              <w:rPr>
                <w:rFonts w:cs="Arial"/>
                <w:bCs/>
                <w:iCs/>
                <w:color w:val="000000"/>
              </w:rPr>
              <w:t>Manage risk to children</w:t>
            </w:r>
            <w:r>
              <w:rPr>
                <w:rFonts w:cs="Arial"/>
                <w:bCs/>
                <w:iCs/>
                <w:color w:val="000000"/>
              </w:rPr>
              <w:t>, young people and families</w:t>
            </w:r>
            <w:r w:rsidRPr="00000E25">
              <w:rPr>
                <w:rFonts w:cs="Arial"/>
                <w:bCs/>
                <w:iCs/>
                <w:color w:val="000000"/>
              </w:rPr>
              <w:t xml:space="preserve">, </w:t>
            </w:r>
            <w:r>
              <w:rPr>
                <w:rFonts w:cs="Arial"/>
                <w:bCs/>
                <w:iCs/>
                <w:color w:val="000000"/>
              </w:rPr>
              <w:t>schools</w:t>
            </w:r>
            <w:r w:rsidRPr="00000E25">
              <w:rPr>
                <w:rFonts w:cs="Arial"/>
                <w:bCs/>
                <w:iCs/>
                <w:color w:val="000000"/>
              </w:rPr>
              <w:t>, employees and to the reputation of the Council.</w:t>
            </w:r>
          </w:p>
          <w:p w14:paraId="57FAAEA8" w14:textId="19653075" w:rsidR="004348A5" w:rsidRPr="00CE530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Pr>
                <w:rFonts w:cs="Arial"/>
                <w:bCs/>
                <w:iCs/>
                <w:color w:val="000000"/>
              </w:rPr>
              <w:t xml:space="preserve">Lead on strategic planning and outcomes relating to education, SEND, inclusion (including </w:t>
            </w:r>
            <w:r w:rsidRPr="00FE1332">
              <w:rPr>
                <w:rFonts w:cs="Arial"/>
                <w:bCs/>
                <w:iCs/>
                <w:color w:val="000000"/>
              </w:rPr>
              <w:t>behaviour</w:t>
            </w:r>
            <w:r>
              <w:rPr>
                <w:rFonts w:cs="Arial"/>
                <w:bCs/>
                <w:iCs/>
                <w:color w:val="000000"/>
              </w:rPr>
              <w:t xml:space="preserve"> and attendance, education safeguarding, virtual school, alternative provision and relevant services/ external organisations</w:t>
            </w:r>
            <w:r w:rsidR="00E0227F">
              <w:rPr>
                <w:rFonts w:cs="Arial"/>
                <w:bCs/>
                <w:iCs/>
                <w:color w:val="000000"/>
              </w:rPr>
              <w:t>)</w:t>
            </w:r>
            <w:r>
              <w:rPr>
                <w:rFonts w:cs="Arial"/>
                <w:bCs/>
                <w:iCs/>
                <w:color w:val="000000"/>
              </w:rPr>
              <w:t xml:space="preserve"> to support and engage vulnerable pupils. </w:t>
            </w:r>
          </w:p>
          <w:p w14:paraId="17335147" w14:textId="05600EE5" w:rsidR="004348A5" w:rsidRPr="00CE530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Pr>
                <w:rFonts w:cs="Arial"/>
                <w:bCs/>
                <w:iCs/>
                <w:color w:val="000000"/>
              </w:rPr>
              <w:t>Maintain and develop relationships with individual headteachers and Academy Principals and with the wider family of schools to ensure effective working relationships and ultimately improve outcomes for children and young people.</w:t>
            </w:r>
          </w:p>
          <w:p w14:paraId="26C1D92D" w14:textId="77777777" w:rsidR="004348A5" w:rsidRPr="00CE530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CE5305">
              <w:rPr>
                <w:rFonts w:cs="Arial"/>
                <w:bCs/>
                <w:iCs/>
                <w:color w:val="000000"/>
              </w:rPr>
              <w:t>Work with schools and settings to review and improve current working arrangements and systems – ensuring good collaboration around services, support networks and groups.</w:t>
            </w:r>
          </w:p>
          <w:p w14:paraId="75B558A7" w14:textId="77777777" w:rsidR="004348A5" w:rsidRPr="00CE530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CE5305">
              <w:rPr>
                <w:rFonts w:cs="Arial"/>
                <w:bCs/>
                <w:iCs/>
                <w:color w:val="000000"/>
              </w:rPr>
              <w:t>Maintain and develop effective relationships with key individuals and agencies including the Department for Education, OFSTED, the Regional Directors Office and the Dioceses for Roman Catholic and Church of England Education.</w:t>
            </w:r>
          </w:p>
          <w:p w14:paraId="12566186" w14:textId="77777777" w:rsidR="004348A5" w:rsidRPr="00BD4AD8"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000E25">
              <w:rPr>
                <w:rFonts w:cs="Arial"/>
                <w:bCs/>
                <w:iCs/>
                <w:color w:val="000000"/>
              </w:rPr>
              <w:t xml:space="preserve">Provide leadership and management to the </w:t>
            </w:r>
            <w:r>
              <w:rPr>
                <w:rFonts w:cs="Arial"/>
                <w:bCs/>
                <w:iCs/>
                <w:color w:val="000000"/>
              </w:rPr>
              <w:t>Education, SEND and Inclusion Service</w:t>
            </w:r>
            <w:r w:rsidRPr="00000E25">
              <w:rPr>
                <w:rFonts w:cs="Arial"/>
                <w:bCs/>
                <w:iCs/>
                <w:color w:val="000000"/>
              </w:rPr>
              <w:t xml:space="preserve"> to achieve financial, legislative and policy objectives through an appropriate management ethos and culture.</w:t>
            </w:r>
          </w:p>
          <w:p w14:paraId="16E805FC" w14:textId="77777777" w:rsidR="004348A5" w:rsidRPr="00BD4AD8"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CC33EB">
              <w:rPr>
                <w:rFonts w:cs="Arial"/>
                <w:bCs/>
                <w:iCs/>
                <w:color w:val="000000"/>
              </w:rPr>
              <w:t>Lead and direct the activities of the service area to optimise the use of resources, respond effectively to current priorities and to plan to meet future requirement</w:t>
            </w:r>
            <w:r>
              <w:rPr>
                <w:rFonts w:cs="Arial"/>
                <w:bCs/>
                <w:iCs/>
                <w:color w:val="000000"/>
              </w:rPr>
              <w:t>, recognizing the pressures and challenges on budgets e.g. SEND High Needs Block.</w:t>
            </w:r>
          </w:p>
          <w:p w14:paraId="5E3A3FC7" w14:textId="77777777" w:rsidR="004348A5" w:rsidRPr="00FE1332"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000E25">
              <w:rPr>
                <w:rFonts w:cs="Arial"/>
                <w:bCs/>
                <w:iCs/>
                <w:color w:val="000000"/>
              </w:rPr>
              <w:t xml:space="preserve">Responsibility for commissioning and de-commissioning </w:t>
            </w:r>
            <w:r>
              <w:rPr>
                <w:rFonts w:cs="Arial"/>
                <w:bCs/>
                <w:iCs/>
                <w:color w:val="000000"/>
              </w:rPr>
              <w:t xml:space="preserve">provider </w:t>
            </w:r>
            <w:r w:rsidRPr="00000E25">
              <w:rPr>
                <w:rFonts w:cs="Arial"/>
                <w:bCs/>
                <w:iCs/>
                <w:color w:val="000000"/>
              </w:rPr>
              <w:t>services</w:t>
            </w:r>
            <w:r>
              <w:rPr>
                <w:rFonts w:cs="Arial"/>
                <w:bCs/>
                <w:iCs/>
                <w:color w:val="000000"/>
              </w:rPr>
              <w:t xml:space="preserve">, identifying gaps in provision </w:t>
            </w:r>
            <w:r w:rsidRPr="00000E25">
              <w:rPr>
                <w:rFonts w:cs="Arial"/>
                <w:bCs/>
                <w:iCs/>
                <w:color w:val="000000"/>
              </w:rPr>
              <w:t xml:space="preserve">and </w:t>
            </w:r>
            <w:r>
              <w:rPr>
                <w:rFonts w:cs="Arial"/>
                <w:bCs/>
                <w:iCs/>
                <w:color w:val="000000"/>
              </w:rPr>
              <w:t>stimulating market</w:t>
            </w:r>
            <w:r w:rsidRPr="00000E25">
              <w:rPr>
                <w:rFonts w:cs="Arial"/>
                <w:bCs/>
                <w:iCs/>
                <w:color w:val="000000"/>
              </w:rPr>
              <w:t xml:space="preserve"> in response to </w:t>
            </w:r>
            <w:r>
              <w:rPr>
                <w:rFonts w:cs="Arial"/>
                <w:bCs/>
                <w:iCs/>
                <w:color w:val="000000"/>
              </w:rPr>
              <w:t>the needs of children and families.</w:t>
            </w:r>
          </w:p>
          <w:p w14:paraId="7BADAE13" w14:textId="77777777" w:rsidR="004348A5" w:rsidRPr="00000E2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000E25">
              <w:rPr>
                <w:rFonts w:cs="Arial"/>
                <w:bCs/>
                <w:iCs/>
                <w:color w:val="000000"/>
              </w:rPr>
              <w:t>Develop innovative responses to the challenges facing the Council</w:t>
            </w:r>
            <w:r>
              <w:rPr>
                <w:rFonts w:cs="Arial"/>
                <w:bCs/>
                <w:iCs/>
                <w:color w:val="000000"/>
              </w:rPr>
              <w:t xml:space="preserve"> and schools </w:t>
            </w:r>
            <w:r w:rsidRPr="00000E25">
              <w:rPr>
                <w:rFonts w:cs="Arial"/>
                <w:bCs/>
                <w:iCs/>
                <w:color w:val="000000"/>
              </w:rPr>
              <w:t>in relation to</w:t>
            </w:r>
            <w:r>
              <w:rPr>
                <w:rFonts w:cs="Arial"/>
                <w:bCs/>
                <w:iCs/>
                <w:color w:val="000000"/>
              </w:rPr>
              <w:t xml:space="preserve"> the Education, SEND and Inclusion agenda</w:t>
            </w:r>
            <w:r w:rsidRPr="00000E25">
              <w:rPr>
                <w:rFonts w:cs="Arial"/>
                <w:bCs/>
                <w:iCs/>
                <w:color w:val="000000"/>
              </w:rPr>
              <w:t>.  Lead the strategic development of services through changes in the local and national landscape, transforming services as appropriate.</w:t>
            </w:r>
          </w:p>
          <w:p w14:paraId="50FC079C" w14:textId="77777777" w:rsidR="004348A5" w:rsidRPr="00CE530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000E25">
              <w:rPr>
                <w:rFonts w:cs="Arial"/>
                <w:bCs/>
                <w:iCs/>
                <w:color w:val="000000"/>
              </w:rPr>
              <w:t xml:space="preserve">Provide effective leadership, guidance and support within the service to enable appropriate responses to sensitive and </w:t>
            </w:r>
            <w:r>
              <w:rPr>
                <w:rFonts w:cs="Arial"/>
                <w:bCs/>
                <w:iCs/>
                <w:color w:val="000000"/>
              </w:rPr>
              <w:t>complex</w:t>
            </w:r>
            <w:r w:rsidRPr="00000E25">
              <w:rPr>
                <w:rFonts w:cs="Arial"/>
                <w:bCs/>
                <w:iCs/>
                <w:color w:val="000000"/>
              </w:rPr>
              <w:t xml:space="preserve"> situations involving</w:t>
            </w:r>
            <w:r>
              <w:rPr>
                <w:rFonts w:cs="Arial"/>
                <w:bCs/>
                <w:iCs/>
                <w:color w:val="000000"/>
              </w:rPr>
              <w:t xml:space="preserve"> children, young people and schools</w:t>
            </w:r>
            <w:r w:rsidRPr="00000E25">
              <w:rPr>
                <w:rFonts w:cs="Arial"/>
                <w:bCs/>
                <w:iCs/>
                <w:color w:val="000000"/>
              </w:rPr>
              <w:t xml:space="preserve">. </w:t>
            </w:r>
          </w:p>
          <w:p w14:paraId="6FBCDD7C" w14:textId="77777777" w:rsidR="004348A5" w:rsidRPr="00CE530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Pr>
                <w:rFonts w:cs="Arial"/>
                <w:bCs/>
                <w:iCs/>
                <w:color w:val="000000"/>
              </w:rPr>
              <w:t>Provide appropriate support and challenge in schools where difficulties are being experienced and to support all schools in relation to improving children’s outcomes.</w:t>
            </w:r>
            <w:r w:rsidRPr="00000E25">
              <w:rPr>
                <w:rFonts w:cs="Arial"/>
                <w:bCs/>
                <w:iCs/>
                <w:color w:val="000000"/>
              </w:rPr>
              <w:t xml:space="preserve"> </w:t>
            </w:r>
          </w:p>
          <w:p w14:paraId="3B89DAE1" w14:textId="77777777" w:rsidR="004348A5" w:rsidRPr="00CE530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CE5305">
              <w:rPr>
                <w:rFonts w:cs="Arial"/>
                <w:bCs/>
                <w:iCs/>
                <w:color w:val="000000"/>
              </w:rPr>
              <w:t>Work effectively with Children and Families Social Care including Early Help within Children’s Services at a strategic level to problem solve and develop innovative solutions to improve outcomes for Children and Young People.</w:t>
            </w:r>
          </w:p>
          <w:p w14:paraId="329EB4E4" w14:textId="77777777" w:rsidR="004348A5" w:rsidRPr="00CE530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CE5305">
              <w:rPr>
                <w:rFonts w:cs="Arial"/>
                <w:bCs/>
                <w:iCs/>
                <w:color w:val="000000"/>
              </w:rPr>
              <w:t xml:space="preserve">Provide advice and assurance to the Lead Member for Children’s Services and work effectively </w:t>
            </w:r>
            <w:r w:rsidRPr="00CE5305">
              <w:rPr>
                <w:rFonts w:cs="Arial"/>
                <w:bCs/>
                <w:iCs/>
                <w:color w:val="000000"/>
              </w:rPr>
              <w:lastRenderedPageBreak/>
              <w:t xml:space="preserve">within the Council’s Cabinet structure and with Scrutiny. </w:t>
            </w:r>
          </w:p>
          <w:p w14:paraId="0D8E6FCA" w14:textId="77777777" w:rsidR="004348A5" w:rsidRPr="00CE530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CE5305">
              <w:rPr>
                <w:rFonts w:cs="Arial"/>
                <w:bCs/>
                <w:iCs/>
                <w:color w:val="000000"/>
              </w:rPr>
              <w:t xml:space="preserve">Ensure that the voice of children young people, their families and communities </w:t>
            </w:r>
            <w:proofErr w:type="gramStart"/>
            <w:r w:rsidRPr="00CE5305">
              <w:rPr>
                <w:rFonts w:cs="Arial"/>
                <w:bCs/>
                <w:iCs/>
                <w:color w:val="000000"/>
              </w:rPr>
              <w:t>contributes</w:t>
            </w:r>
            <w:proofErr w:type="gramEnd"/>
            <w:r w:rsidRPr="00CE5305">
              <w:rPr>
                <w:rFonts w:cs="Arial"/>
                <w:bCs/>
                <w:iCs/>
                <w:color w:val="000000"/>
              </w:rPr>
              <w:t xml:space="preserve"> to strategic planning and direction.</w:t>
            </w:r>
          </w:p>
          <w:p w14:paraId="2C634D82" w14:textId="77777777" w:rsidR="004348A5" w:rsidRPr="00CE530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CE5305">
              <w:rPr>
                <w:rFonts w:cs="Arial"/>
                <w:bCs/>
                <w:iCs/>
                <w:color w:val="000000"/>
              </w:rPr>
              <w:t xml:space="preserve">Ensure that the Council’s plans for school provision, organisation and change are effectively implemented and contribute fully </w:t>
            </w:r>
            <w:proofErr w:type="gramStart"/>
            <w:r w:rsidRPr="00CE5305">
              <w:rPr>
                <w:rFonts w:cs="Arial"/>
                <w:bCs/>
                <w:iCs/>
                <w:color w:val="000000"/>
              </w:rPr>
              <w:t>in</w:t>
            </w:r>
            <w:proofErr w:type="gramEnd"/>
            <w:r w:rsidRPr="00CE5305">
              <w:rPr>
                <w:rFonts w:cs="Arial"/>
                <w:bCs/>
                <w:iCs/>
                <w:color w:val="000000"/>
              </w:rPr>
              <w:t xml:space="preserve"> developing plans to manage the supply and demand of mainstream and SEND school places.</w:t>
            </w:r>
          </w:p>
          <w:p w14:paraId="78A145BF" w14:textId="77777777" w:rsidR="004348A5" w:rsidRPr="00CE5305" w:rsidRDefault="004348A5" w:rsidP="00CE5305">
            <w:pPr>
              <w:pStyle w:val="ListParagraph"/>
              <w:numPr>
                <w:ilvl w:val="0"/>
                <w:numId w:val="36"/>
              </w:numPr>
              <w:suppressAutoHyphens/>
              <w:spacing w:before="120" w:line="276" w:lineRule="auto"/>
              <w:ind w:hanging="578"/>
              <w:contextualSpacing/>
              <w:jc w:val="left"/>
              <w:rPr>
                <w:rFonts w:cs="Arial"/>
                <w:bCs/>
                <w:iCs/>
                <w:color w:val="000000"/>
              </w:rPr>
            </w:pPr>
            <w:r w:rsidRPr="00CE5305">
              <w:rPr>
                <w:rFonts w:cs="Arial"/>
                <w:bCs/>
                <w:iCs/>
                <w:color w:val="000000"/>
              </w:rPr>
              <w:t>Champion a commitment to equality and diversity in all aspects of the service’s work.</w:t>
            </w:r>
          </w:p>
          <w:p w14:paraId="1F5BC986" w14:textId="77777777" w:rsidR="004348A5" w:rsidRDefault="004348A5" w:rsidP="00C70F22">
            <w:pPr>
              <w:suppressAutoHyphens/>
              <w:ind w:left="720"/>
              <w:jc w:val="left"/>
              <w:rPr>
                <w:rFonts w:cs="Arial"/>
                <w:bCs/>
              </w:rPr>
            </w:pPr>
          </w:p>
        </w:tc>
      </w:tr>
      <w:tr w:rsidR="00CE5305" w:rsidRPr="00B63BA2" w14:paraId="27ADFDCF" w14:textId="77777777" w:rsidTr="004348A5">
        <w:trPr>
          <w:trHeight w:val="703"/>
        </w:trPr>
        <w:tc>
          <w:tcPr>
            <w:tcW w:w="10632" w:type="dxa"/>
            <w:shd w:val="clear" w:color="auto" w:fill="auto"/>
          </w:tcPr>
          <w:p w14:paraId="58EEB588" w14:textId="77777777" w:rsidR="00CE5305" w:rsidRPr="00F44450" w:rsidRDefault="00CE5305" w:rsidP="00CE5305">
            <w:pPr>
              <w:pStyle w:val="BodyText"/>
              <w:tabs>
                <w:tab w:val="left" w:pos="720"/>
              </w:tabs>
              <w:suppressAutoHyphens/>
              <w:spacing w:before="120" w:line="276" w:lineRule="auto"/>
              <w:jc w:val="left"/>
              <w:rPr>
                <w:iCs/>
                <w:color w:val="000000"/>
              </w:rPr>
            </w:pPr>
            <w:r w:rsidRPr="00F44450">
              <w:rPr>
                <w:iCs/>
                <w:color w:val="000000"/>
              </w:rPr>
              <w:lastRenderedPageBreak/>
              <w:t xml:space="preserve">South Tyneside Council is committed to safeguarding and promoting the welfare of children, young people and vulnerable adults and expects all staff and volunteers to share this commitment.  </w:t>
            </w:r>
          </w:p>
          <w:p w14:paraId="58B6F93F" w14:textId="77777777" w:rsidR="00CE5305" w:rsidRPr="00F44450" w:rsidRDefault="00CE5305" w:rsidP="00CE5305">
            <w:pPr>
              <w:pStyle w:val="BodyText"/>
              <w:tabs>
                <w:tab w:val="left" w:pos="720"/>
              </w:tabs>
              <w:suppressAutoHyphens/>
              <w:spacing w:before="120" w:line="276" w:lineRule="auto"/>
              <w:jc w:val="left"/>
              <w:rPr>
                <w:iCs/>
                <w:color w:val="000000"/>
              </w:rPr>
            </w:pPr>
            <w:r w:rsidRPr="00F44450">
              <w:rPr>
                <w:iCs/>
                <w:color w:val="000000"/>
              </w:rPr>
              <w:t>All employees have a responsibility to undertake training and development as required. They also have a responsibility to help, where appropriate and necessary, with the training and development of fellow colleagues.</w:t>
            </w:r>
          </w:p>
          <w:p w14:paraId="7E84D3BA" w14:textId="77777777" w:rsidR="00CE5305" w:rsidRPr="00F44450" w:rsidRDefault="00CE5305" w:rsidP="00CE5305">
            <w:pPr>
              <w:pStyle w:val="BodyText"/>
              <w:tabs>
                <w:tab w:val="left" w:pos="720"/>
              </w:tabs>
              <w:suppressAutoHyphens/>
              <w:spacing w:before="120" w:line="276" w:lineRule="auto"/>
              <w:jc w:val="left"/>
              <w:rPr>
                <w:iCs/>
                <w:color w:val="000000"/>
              </w:rPr>
            </w:pPr>
            <w:r w:rsidRPr="00F44450">
              <w:rPr>
                <w:iCs/>
                <w:color w:val="000000"/>
              </w:rPr>
              <w:t>All employees have a responsibility of care for their own and others health and safety.</w:t>
            </w:r>
          </w:p>
          <w:p w14:paraId="48BB91B6" w14:textId="07BB4CDE" w:rsidR="00CE5305" w:rsidRPr="00F44450" w:rsidRDefault="00CE5305" w:rsidP="00CE5305">
            <w:pPr>
              <w:pStyle w:val="BodyText"/>
              <w:tabs>
                <w:tab w:val="left" w:pos="720"/>
              </w:tabs>
              <w:suppressAutoHyphens/>
              <w:spacing w:before="120" w:line="276" w:lineRule="auto"/>
              <w:jc w:val="left"/>
              <w:rPr>
                <w:iCs/>
                <w:color w:val="000000"/>
              </w:rPr>
            </w:pPr>
            <w:r w:rsidRPr="00F44450">
              <w:rPr>
                <w:iCs/>
                <w:color w:val="000000"/>
              </w:rPr>
              <w:t>The above list is not exhaustive and other duties may be attached to the post from time to time. Variation may also occur to the duties and responsibilities without changing the general character of the post.</w:t>
            </w:r>
          </w:p>
          <w:p w14:paraId="42A0A385" w14:textId="77777777" w:rsidR="00CE5305" w:rsidRPr="00000E25" w:rsidRDefault="00CE5305" w:rsidP="004348A5">
            <w:pPr>
              <w:spacing w:before="120"/>
              <w:rPr>
                <w:rFonts w:cs="Arial"/>
                <w:b/>
                <w:bCs/>
                <w:iCs/>
                <w:color w:val="000000"/>
                <w:u w:val="single"/>
              </w:rPr>
            </w:pPr>
          </w:p>
        </w:tc>
      </w:tr>
    </w:tbl>
    <w:p w14:paraId="1F9941B8" w14:textId="77777777" w:rsidR="00BE10BF" w:rsidRDefault="00BE10BF" w:rsidP="00B85966">
      <w:pPr>
        <w:rPr>
          <w:rFonts w:ascii="Trebuchet MS" w:hAnsi="Trebuchet MS" w:cs="Arial"/>
          <w:sz w:val="20"/>
        </w:rPr>
        <w:sectPr w:rsidR="00BE10BF" w:rsidSect="0027137A">
          <w:pgSz w:w="11906" w:h="16838" w:code="9"/>
          <w:pgMar w:top="964" w:right="964" w:bottom="964" w:left="964" w:header="1440" w:footer="709" w:gutter="0"/>
          <w:paperSrc w:first="7" w:other="7"/>
          <w:cols w:space="720"/>
        </w:sectPr>
      </w:pPr>
    </w:p>
    <w:p w14:paraId="557AEA96" w14:textId="77777777" w:rsidR="00DA0EFF" w:rsidRDefault="00DA0EFF" w:rsidP="00B85966">
      <w:pPr>
        <w:rPr>
          <w:rFonts w:ascii="Trebuchet MS" w:hAnsi="Trebuchet MS" w:cs="Arial"/>
          <w:sz w:val="20"/>
        </w:rPr>
      </w:pPr>
    </w:p>
    <w:sectPr w:rsidR="00DA0EFF">
      <w:footerReference w:type="default" r:id="rId9"/>
      <w:type w:val="continuous"/>
      <w:pgSz w:w="11906" w:h="16838" w:code="9"/>
      <w:pgMar w:top="1134" w:right="1134" w:bottom="1134" w:left="1134" w:header="1440" w:footer="709" w:gutter="0"/>
      <w:paperSrc w:first="7" w:other="7"/>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CAA3C" w14:textId="77777777" w:rsidR="00637492" w:rsidRDefault="00637492">
      <w:r>
        <w:separator/>
      </w:r>
    </w:p>
  </w:endnote>
  <w:endnote w:type="continuationSeparator" w:id="0">
    <w:p w14:paraId="10D60900" w14:textId="77777777" w:rsidR="00637492" w:rsidRDefault="0063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8341E" w14:textId="77777777" w:rsidR="00DA0EFF" w:rsidRDefault="00DA0EFF">
    <w:pPr>
      <w:pStyle w:val="Footer"/>
      <w:rPr>
        <w:sz w:val="16"/>
      </w:rPr>
    </w:pPr>
    <w:r>
      <w:rPr>
        <w:sz w:val="16"/>
      </w:rPr>
      <w:t>kw/p&amp;rdivis/personal/Pers Spec – Performance and Innovation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B1A7" w14:textId="77777777" w:rsidR="00637492" w:rsidRDefault="00637492">
      <w:r>
        <w:separator/>
      </w:r>
    </w:p>
  </w:footnote>
  <w:footnote w:type="continuationSeparator" w:id="0">
    <w:p w14:paraId="214F7D70" w14:textId="77777777" w:rsidR="00637492" w:rsidRDefault="00637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lowerLetter"/>
      <w:pStyle w:val="Heading3"/>
      <w:lvlText w:val="%3"/>
      <w:legacy w:legacy="1" w:legacySpace="0" w:legacyIndent="0"/>
      <w:lvlJc w:val="left"/>
    </w:lvl>
    <w:lvl w:ilvl="3">
      <w:start w:val="1"/>
      <w:numFmt w:val="none"/>
      <w:pStyle w:val="Heading4"/>
      <w:suff w:val="nothing"/>
      <w:lvlText w:val=""/>
      <w:lvlJc w:val="left"/>
    </w:lvl>
    <w:lvl w:ilvl="4">
      <w:start w:val="1"/>
      <w:numFmt w:val="decimal"/>
      <w:pStyle w:val="Heading5"/>
      <w:lvlText w:val=".%5"/>
      <w:legacy w:legacy="1" w:legacySpace="144" w:legacyIndent="0"/>
      <w:lvlJc w:val="left"/>
    </w:lvl>
    <w:lvl w:ilvl="5">
      <w:start w:val="1"/>
      <w:numFmt w:val="decimal"/>
      <w:pStyle w:val="Heading6"/>
      <w:lvlText w:val=".%5.%6"/>
      <w:legacy w:legacy="1" w:legacySpace="144" w:legacyIndent="0"/>
      <w:lvlJc w:val="left"/>
    </w:lvl>
    <w:lvl w:ilvl="6">
      <w:start w:val="1"/>
      <w:numFmt w:val="decimal"/>
      <w:pStyle w:val="Heading7"/>
      <w:lvlText w:val=".%5.%6.%7"/>
      <w:legacy w:legacy="1" w:legacySpace="144" w:legacyIndent="0"/>
      <w:lvlJc w:val="left"/>
    </w:lvl>
    <w:lvl w:ilvl="7">
      <w:start w:val="1"/>
      <w:numFmt w:val="decimal"/>
      <w:pStyle w:val="Heading8"/>
      <w:lvlText w:val=".%5.%6.%7.%8"/>
      <w:legacy w:legacy="1" w:legacySpace="144" w:legacyIndent="0"/>
      <w:lvlJc w:val="left"/>
    </w:lvl>
    <w:lvl w:ilvl="8">
      <w:start w:val="1"/>
      <w:numFmt w:val="decimal"/>
      <w:pStyle w:val="Heading9"/>
      <w:lvlText w:val=".%5.%6.%7.%8.%9"/>
      <w:legacy w:legacy="1" w:legacySpace="144" w:legacyIndent="0"/>
      <w:lvlJc w:val="left"/>
    </w:lvl>
  </w:abstractNum>
  <w:abstractNum w:abstractNumId="1" w15:restartNumberingAfterBreak="0">
    <w:nsid w:val="00000004"/>
    <w:multiLevelType w:val="multilevel"/>
    <w:tmpl w:val="00000004"/>
    <w:name w:val="WW8Num10"/>
    <w:lvl w:ilvl="0">
      <w:start w:val="1"/>
      <w:numFmt w:val="decimal"/>
      <w:lvlText w:val="%1."/>
      <w:lvlJc w:val="left"/>
      <w:pPr>
        <w:tabs>
          <w:tab w:val="num" w:pos="720"/>
        </w:tabs>
        <w:ind w:left="720" w:hanging="720"/>
      </w:pPr>
    </w:lvl>
    <w:lvl w:ilvl="1">
      <w:start w:val="12"/>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BD06AB"/>
    <w:multiLevelType w:val="singleLevel"/>
    <w:tmpl w:val="9D5A335E"/>
    <w:lvl w:ilvl="0">
      <w:start w:val="1"/>
      <w:numFmt w:val="decimal"/>
      <w:lvlText w:val="%1."/>
      <w:lvlJc w:val="left"/>
      <w:pPr>
        <w:tabs>
          <w:tab w:val="num" w:pos="720"/>
        </w:tabs>
        <w:ind w:left="720" w:hanging="720"/>
      </w:pPr>
      <w:rPr>
        <w:rFonts w:hint="default"/>
      </w:rPr>
    </w:lvl>
  </w:abstractNum>
  <w:abstractNum w:abstractNumId="3" w15:restartNumberingAfterBreak="0">
    <w:nsid w:val="061F758C"/>
    <w:multiLevelType w:val="hybridMultilevel"/>
    <w:tmpl w:val="9D8A462E"/>
    <w:lvl w:ilvl="0" w:tplc="9D5A33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CF61A1"/>
    <w:multiLevelType w:val="multilevel"/>
    <w:tmpl w:val="43B873A4"/>
    <w:lvl w:ilvl="0">
      <w:start w:val="1"/>
      <w:numFmt w:val="bullet"/>
      <w:lvlText w:val=""/>
      <w:lvlJc w:val="left"/>
      <w:pPr>
        <w:tabs>
          <w:tab w:val="num" w:pos="720"/>
        </w:tabs>
        <w:ind w:left="720" w:hanging="720"/>
      </w:pPr>
      <w:rPr>
        <w:rFonts w:ascii="Symbol" w:hAnsi="Symbol" w:hint="default"/>
      </w:rPr>
    </w:lvl>
    <w:lvl w:ilvl="1">
      <w:start w:val="12"/>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7EE645A"/>
    <w:multiLevelType w:val="singleLevel"/>
    <w:tmpl w:val="9D5A335E"/>
    <w:lvl w:ilvl="0">
      <w:start w:val="1"/>
      <w:numFmt w:val="decimal"/>
      <w:lvlText w:val="%1."/>
      <w:lvlJc w:val="left"/>
      <w:pPr>
        <w:tabs>
          <w:tab w:val="num" w:pos="720"/>
        </w:tabs>
        <w:ind w:left="720" w:hanging="720"/>
      </w:pPr>
      <w:rPr>
        <w:rFonts w:hint="default"/>
      </w:rPr>
    </w:lvl>
  </w:abstractNum>
  <w:abstractNum w:abstractNumId="6" w15:restartNumberingAfterBreak="0">
    <w:nsid w:val="08670EDB"/>
    <w:multiLevelType w:val="hybridMultilevel"/>
    <w:tmpl w:val="0C34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07817"/>
    <w:multiLevelType w:val="singleLevel"/>
    <w:tmpl w:val="9D5A335E"/>
    <w:lvl w:ilvl="0">
      <w:start w:val="1"/>
      <w:numFmt w:val="decimal"/>
      <w:lvlText w:val="%1."/>
      <w:lvlJc w:val="left"/>
      <w:pPr>
        <w:tabs>
          <w:tab w:val="num" w:pos="720"/>
        </w:tabs>
        <w:ind w:left="720" w:hanging="720"/>
      </w:pPr>
      <w:rPr>
        <w:rFonts w:hint="default"/>
      </w:rPr>
    </w:lvl>
  </w:abstractNum>
  <w:abstractNum w:abstractNumId="8" w15:restartNumberingAfterBreak="0">
    <w:nsid w:val="13F66612"/>
    <w:multiLevelType w:val="hybridMultilevel"/>
    <w:tmpl w:val="2E5CEA34"/>
    <w:lvl w:ilvl="0" w:tplc="9D5A33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9601FE"/>
    <w:multiLevelType w:val="singleLevel"/>
    <w:tmpl w:val="9D5A335E"/>
    <w:lvl w:ilvl="0">
      <w:start w:val="1"/>
      <w:numFmt w:val="decimal"/>
      <w:lvlText w:val="%1."/>
      <w:lvlJc w:val="left"/>
      <w:pPr>
        <w:tabs>
          <w:tab w:val="num" w:pos="720"/>
        </w:tabs>
        <w:ind w:left="720" w:hanging="720"/>
      </w:pPr>
      <w:rPr>
        <w:rFonts w:hint="default"/>
      </w:rPr>
    </w:lvl>
  </w:abstractNum>
  <w:abstractNum w:abstractNumId="10" w15:restartNumberingAfterBreak="0">
    <w:nsid w:val="1FA47E5B"/>
    <w:multiLevelType w:val="hybridMultilevel"/>
    <w:tmpl w:val="9250A3DA"/>
    <w:lvl w:ilvl="0" w:tplc="D6E49A7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84C07"/>
    <w:multiLevelType w:val="hybridMultilevel"/>
    <w:tmpl w:val="EE34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51DB9"/>
    <w:multiLevelType w:val="hybridMultilevel"/>
    <w:tmpl w:val="E396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A64ED"/>
    <w:multiLevelType w:val="hybridMultilevel"/>
    <w:tmpl w:val="50B6D6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AD86084"/>
    <w:multiLevelType w:val="hybridMultilevel"/>
    <w:tmpl w:val="CB68F6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D63B47"/>
    <w:multiLevelType w:val="hybridMultilevel"/>
    <w:tmpl w:val="9206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5A6A1D"/>
    <w:multiLevelType w:val="hybridMultilevel"/>
    <w:tmpl w:val="8BBAC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7C21CA"/>
    <w:multiLevelType w:val="hybridMultilevel"/>
    <w:tmpl w:val="E932A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21199B"/>
    <w:multiLevelType w:val="hybridMultilevel"/>
    <w:tmpl w:val="272C3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3D378B"/>
    <w:multiLevelType w:val="hybridMultilevel"/>
    <w:tmpl w:val="1D56D8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1EA698E"/>
    <w:multiLevelType w:val="hybridMultilevel"/>
    <w:tmpl w:val="91085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846703"/>
    <w:multiLevelType w:val="hybridMultilevel"/>
    <w:tmpl w:val="6778BDF4"/>
    <w:lvl w:ilvl="0" w:tplc="00000002">
      <w:start w:val="1"/>
      <w:numFmt w:val="bullet"/>
      <w:lvlText w:val=""/>
      <w:lvlJc w:val="left"/>
      <w:pPr>
        <w:ind w:left="1429" w:hanging="360"/>
      </w:pPr>
      <w:rPr>
        <w:rFonts w:ascii="Symbol" w:hAnsi="Symbo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7596891"/>
    <w:multiLevelType w:val="hybridMultilevel"/>
    <w:tmpl w:val="4CDC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A0AAB"/>
    <w:multiLevelType w:val="singleLevel"/>
    <w:tmpl w:val="6D8ADEB0"/>
    <w:lvl w:ilvl="0">
      <w:start w:val="1"/>
      <w:numFmt w:val="decimal"/>
      <w:lvlText w:val="%1"/>
      <w:lvlJc w:val="left"/>
      <w:pPr>
        <w:tabs>
          <w:tab w:val="num" w:pos="360"/>
        </w:tabs>
        <w:ind w:left="360" w:hanging="360"/>
      </w:pPr>
    </w:lvl>
  </w:abstractNum>
  <w:abstractNum w:abstractNumId="24" w15:restartNumberingAfterBreak="0">
    <w:nsid w:val="496C07E4"/>
    <w:multiLevelType w:val="hybridMultilevel"/>
    <w:tmpl w:val="A11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D86205"/>
    <w:multiLevelType w:val="hybridMultilevel"/>
    <w:tmpl w:val="2AD2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192754"/>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7" w15:restartNumberingAfterBreak="0">
    <w:nsid w:val="51B422B4"/>
    <w:multiLevelType w:val="singleLevel"/>
    <w:tmpl w:val="9D5A335E"/>
    <w:lvl w:ilvl="0">
      <w:start w:val="1"/>
      <w:numFmt w:val="decimal"/>
      <w:lvlText w:val="%1."/>
      <w:lvlJc w:val="left"/>
      <w:pPr>
        <w:tabs>
          <w:tab w:val="num" w:pos="720"/>
        </w:tabs>
        <w:ind w:left="720" w:hanging="720"/>
      </w:pPr>
      <w:rPr>
        <w:rFonts w:hint="default"/>
      </w:rPr>
    </w:lvl>
  </w:abstractNum>
  <w:abstractNum w:abstractNumId="28" w15:restartNumberingAfterBreak="0">
    <w:nsid w:val="53534F68"/>
    <w:multiLevelType w:val="hybridMultilevel"/>
    <w:tmpl w:val="1F5A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F7FD2"/>
    <w:multiLevelType w:val="hybridMultilevel"/>
    <w:tmpl w:val="E5D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A32FC"/>
    <w:multiLevelType w:val="hybridMultilevel"/>
    <w:tmpl w:val="E1CAC6A6"/>
    <w:lvl w:ilvl="0" w:tplc="00000009">
      <w:start w:val="1"/>
      <w:numFmt w:val="bullet"/>
      <w:lvlText w:val=""/>
      <w:lvlJc w:val="left"/>
      <w:pPr>
        <w:tabs>
          <w:tab w:val="num" w:pos="1174"/>
        </w:tabs>
        <w:ind w:left="1174" w:hanging="454"/>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D5D65"/>
    <w:multiLevelType w:val="hybridMultilevel"/>
    <w:tmpl w:val="49C0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F31B7"/>
    <w:multiLevelType w:val="hybridMultilevel"/>
    <w:tmpl w:val="E14600A8"/>
    <w:lvl w:ilvl="0" w:tplc="9D5A33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E464E2"/>
    <w:multiLevelType w:val="singleLevel"/>
    <w:tmpl w:val="6D8ADEB0"/>
    <w:lvl w:ilvl="0">
      <w:start w:val="1"/>
      <w:numFmt w:val="decimal"/>
      <w:lvlText w:val="%1"/>
      <w:lvlJc w:val="left"/>
      <w:pPr>
        <w:tabs>
          <w:tab w:val="num" w:pos="360"/>
        </w:tabs>
        <w:ind w:left="360" w:hanging="360"/>
      </w:pPr>
    </w:lvl>
  </w:abstractNum>
  <w:abstractNum w:abstractNumId="34" w15:restartNumberingAfterBreak="0">
    <w:nsid w:val="6E1E4B73"/>
    <w:multiLevelType w:val="singleLevel"/>
    <w:tmpl w:val="6D8ADEB0"/>
    <w:lvl w:ilvl="0">
      <w:start w:val="1"/>
      <w:numFmt w:val="decimal"/>
      <w:lvlText w:val="%1"/>
      <w:lvlJc w:val="left"/>
      <w:pPr>
        <w:tabs>
          <w:tab w:val="num" w:pos="360"/>
        </w:tabs>
        <w:ind w:left="360" w:hanging="360"/>
      </w:pPr>
    </w:lvl>
  </w:abstractNum>
  <w:abstractNum w:abstractNumId="35" w15:restartNumberingAfterBreak="0">
    <w:nsid w:val="7067744B"/>
    <w:multiLevelType w:val="hybridMultilevel"/>
    <w:tmpl w:val="10F26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30DFF"/>
    <w:multiLevelType w:val="hybridMultilevel"/>
    <w:tmpl w:val="AF84FCA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C9561D"/>
    <w:multiLevelType w:val="hybridMultilevel"/>
    <w:tmpl w:val="DABAAF44"/>
    <w:lvl w:ilvl="0" w:tplc="9D5A33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6C3889"/>
    <w:multiLevelType w:val="hybridMultilevel"/>
    <w:tmpl w:val="4D202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8946327">
    <w:abstractNumId w:val="0"/>
  </w:num>
  <w:num w:numId="2" w16cid:durableId="1680347854">
    <w:abstractNumId w:val="34"/>
  </w:num>
  <w:num w:numId="3" w16cid:durableId="262419168">
    <w:abstractNumId w:val="23"/>
  </w:num>
  <w:num w:numId="4" w16cid:durableId="1975745919">
    <w:abstractNumId w:val="33"/>
  </w:num>
  <w:num w:numId="5" w16cid:durableId="913318641">
    <w:abstractNumId w:val="27"/>
  </w:num>
  <w:num w:numId="6" w16cid:durableId="797261064">
    <w:abstractNumId w:val="5"/>
  </w:num>
  <w:num w:numId="7" w16cid:durableId="314801682">
    <w:abstractNumId w:val="7"/>
  </w:num>
  <w:num w:numId="8" w16cid:durableId="1233008894">
    <w:abstractNumId w:val="10"/>
  </w:num>
  <w:num w:numId="9" w16cid:durableId="536505234">
    <w:abstractNumId w:val="19"/>
  </w:num>
  <w:num w:numId="10" w16cid:durableId="372385863">
    <w:abstractNumId w:val="14"/>
  </w:num>
  <w:num w:numId="11" w16cid:durableId="1629358123">
    <w:abstractNumId w:val="26"/>
  </w:num>
  <w:num w:numId="12" w16cid:durableId="439885014">
    <w:abstractNumId w:val="36"/>
  </w:num>
  <w:num w:numId="13" w16cid:durableId="1982877877">
    <w:abstractNumId w:val="16"/>
  </w:num>
  <w:num w:numId="14" w16cid:durableId="1836453794">
    <w:abstractNumId w:val="2"/>
  </w:num>
  <w:num w:numId="15" w16cid:durableId="1630740899">
    <w:abstractNumId w:val="9"/>
  </w:num>
  <w:num w:numId="16" w16cid:durableId="739787245">
    <w:abstractNumId w:val="32"/>
  </w:num>
  <w:num w:numId="17" w16cid:durableId="1429036616">
    <w:abstractNumId w:val="3"/>
  </w:num>
  <w:num w:numId="18" w16cid:durableId="1183200212">
    <w:abstractNumId w:val="37"/>
  </w:num>
  <w:num w:numId="19" w16cid:durableId="308680611">
    <w:abstractNumId w:val="8"/>
  </w:num>
  <w:num w:numId="20" w16cid:durableId="18746994">
    <w:abstractNumId w:val="29"/>
  </w:num>
  <w:num w:numId="21" w16cid:durableId="1664507081">
    <w:abstractNumId w:val="28"/>
  </w:num>
  <w:num w:numId="22" w16cid:durableId="1126774832">
    <w:abstractNumId w:val="6"/>
  </w:num>
  <w:num w:numId="23" w16cid:durableId="1258948124">
    <w:abstractNumId w:val="35"/>
  </w:num>
  <w:num w:numId="24" w16cid:durableId="493450864">
    <w:abstractNumId w:val="11"/>
  </w:num>
  <w:num w:numId="25" w16cid:durableId="2117165596">
    <w:abstractNumId w:val="13"/>
  </w:num>
  <w:num w:numId="26" w16cid:durableId="149757818">
    <w:abstractNumId w:val="1"/>
  </w:num>
  <w:num w:numId="27" w16cid:durableId="1049644625">
    <w:abstractNumId w:val="24"/>
  </w:num>
  <w:num w:numId="28" w16cid:durableId="1084305168">
    <w:abstractNumId w:val="20"/>
  </w:num>
  <w:num w:numId="29" w16cid:durableId="892892292">
    <w:abstractNumId w:val="4"/>
  </w:num>
  <w:num w:numId="30" w16cid:durableId="917910612">
    <w:abstractNumId w:val="18"/>
  </w:num>
  <w:num w:numId="31" w16cid:durableId="774058934">
    <w:abstractNumId w:val="38"/>
  </w:num>
  <w:num w:numId="32" w16cid:durableId="856232951">
    <w:abstractNumId w:val="30"/>
  </w:num>
  <w:num w:numId="33" w16cid:durableId="2112846563">
    <w:abstractNumId w:val="17"/>
  </w:num>
  <w:num w:numId="34" w16cid:durableId="268973830">
    <w:abstractNumId w:val="12"/>
  </w:num>
  <w:num w:numId="35" w16cid:durableId="1949042935">
    <w:abstractNumId w:val="21"/>
  </w:num>
  <w:num w:numId="36" w16cid:durableId="1393306104">
    <w:abstractNumId w:val="22"/>
  </w:num>
  <w:num w:numId="37" w16cid:durableId="837423429">
    <w:abstractNumId w:val="25"/>
  </w:num>
  <w:num w:numId="38" w16cid:durableId="477302487">
    <w:abstractNumId w:val="31"/>
  </w:num>
  <w:num w:numId="39" w16cid:durableId="9574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1E29"/>
    <w:rsid w:val="00010875"/>
    <w:rsid w:val="00021512"/>
    <w:rsid w:val="00021E29"/>
    <w:rsid w:val="000462AF"/>
    <w:rsid w:val="00082A55"/>
    <w:rsid w:val="000A326E"/>
    <w:rsid w:val="000C36D6"/>
    <w:rsid w:val="000C4A9C"/>
    <w:rsid w:val="0018386E"/>
    <w:rsid w:val="001A3159"/>
    <w:rsid w:val="001A5EA8"/>
    <w:rsid w:val="001F22AE"/>
    <w:rsid w:val="00206073"/>
    <w:rsid w:val="0027137A"/>
    <w:rsid w:val="00275ADA"/>
    <w:rsid w:val="002B251E"/>
    <w:rsid w:val="002B5E8F"/>
    <w:rsid w:val="00302625"/>
    <w:rsid w:val="003133D8"/>
    <w:rsid w:val="0037335D"/>
    <w:rsid w:val="003B7C64"/>
    <w:rsid w:val="003C1318"/>
    <w:rsid w:val="00407A4F"/>
    <w:rsid w:val="00426A7F"/>
    <w:rsid w:val="004348A5"/>
    <w:rsid w:val="00492BF3"/>
    <w:rsid w:val="004A391A"/>
    <w:rsid w:val="004B6687"/>
    <w:rsid w:val="00534CDF"/>
    <w:rsid w:val="00594765"/>
    <w:rsid w:val="005A0932"/>
    <w:rsid w:val="005C2FBA"/>
    <w:rsid w:val="00633881"/>
    <w:rsid w:val="00637492"/>
    <w:rsid w:val="00647372"/>
    <w:rsid w:val="00663DCB"/>
    <w:rsid w:val="006D07A8"/>
    <w:rsid w:val="007A496C"/>
    <w:rsid w:val="007C5235"/>
    <w:rsid w:val="007D2C9D"/>
    <w:rsid w:val="007F1E35"/>
    <w:rsid w:val="00806F66"/>
    <w:rsid w:val="00873B22"/>
    <w:rsid w:val="008A6305"/>
    <w:rsid w:val="008B439D"/>
    <w:rsid w:val="008E2CE7"/>
    <w:rsid w:val="009073A4"/>
    <w:rsid w:val="009126CD"/>
    <w:rsid w:val="00962BAC"/>
    <w:rsid w:val="00A033A1"/>
    <w:rsid w:val="00A33904"/>
    <w:rsid w:val="00AF5760"/>
    <w:rsid w:val="00B63BA2"/>
    <w:rsid w:val="00B85966"/>
    <w:rsid w:val="00BB50B5"/>
    <w:rsid w:val="00BC7253"/>
    <w:rsid w:val="00BE10BF"/>
    <w:rsid w:val="00C43CD3"/>
    <w:rsid w:val="00C70F22"/>
    <w:rsid w:val="00CA13AA"/>
    <w:rsid w:val="00CB1101"/>
    <w:rsid w:val="00CE5305"/>
    <w:rsid w:val="00CE6591"/>
    <w:rsid w:val="00D3439E"/>
    <w:rsid w:val="00D637E9"/>
    <w:rsid w:val="00DA0EFF"/>
    <w:rsid w:val="00DA1C30"/>
    <w:rsid w:val="00DA2F93"/>
    <w:rsid w:val="00DF3C8F"/>
    <w:rsid w:val="00E0227F"/>
    <w:rsid w:val="00E21149"/>
    <w:rsid w:val="00E45CF7"/>
    <w:rsid w:val="00EE488F"/>
    <w:rsid w:val="00F03761"/>
    <w:rsid w:val="00F305C9"/>
    <w:rsid w:val="00F36484"/>
    <w:rsid w:val="00F472AF"/>
    <w:rsid w:val="00F82CEE"/>
    <w:rsid w:val="00F858EC"/>
    <w:rsid w:val="00FF4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3A1458A"/>
  <w15:chartTrackingRefBased/>
  <w15:docId w15:val="{7996F6C1-B5B6-4B21-82FF-F3AAFB1C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link w:val="Heading1Char"/>
    <w:qFormat/>
    <w:pPr>
      <w:numPr>
        <w:numId w:val="1"/>
      </w:numPr>
      <w:spacing w:after="240"/>
      <w:ind w:left="720" w:hanging="720"/>
      <w:outlineLvl w:val="0"/>
    </w:pPr>
    <w:rPr>
      <w:b/>
      <w:caps/>
    </w:rPr>
  </w:style>
  <w:style w:type="paragraph" w:styleId="Heading2">
    <w:name w:val="heading 2"/>
    <w:basedOn w:val="Normal"/>
    <w:next w:val="Normal"/>
    <w:link w:val="Heading2Char"/>
    <w:qFormat/>
    <w:pPr>
      <w:numPr>
        <w:ilvl w:val="1"/>
        <w:numId w:val="1"/>
      </w:numPr>
      <w:spacing w:after="240"/>
      <w:ind w:left="720" w:hanging="720"/>
      <w:outlineLvl w:val="1"/>
    </w:pPr>
  </w:style>
  <w:style w:type="paragraph" w:styleId="Heading3">
    <w:name w:val="heading 3"/>
    <w:basedOn w:val="Normal"/>
    <w:next w:val="Normal"/>
    <w:qFormat/>
    <w:pPr>
      <w:keepNext/>
      <w:numPr>
        <w:ilvl w:val="2"/>
        <w:numId w:val="1"/>
      </w:numPr>
      <w:spacing w:after="240"/>
      <w:ind w:left="1152" w:hanging="432"/>
      <w:outlineLvl w:val="2"/>
    </w:pPr>
  </w:style>
  <w:style w:type="paragraph" w:styleId="Heading4">
    <w:name w:val="heading 4"/>
    <w:basedOn w:val="Normal"/>
    <w:next w:val="Normal"/>
    <w:qFormat/>
    <w:pPr>
      <w:keepNext/>
      <w:numPr>
        <w:ilvl w:val="3"/>
        <w:numId w:val="1"/>
      </w:numPr>
      <w:spacing w:after="240"/>
      <w:ind w:left="720"/>
      <w:outlineLvl w:val="3"/>
    </w:pPr>
    <w:rPr>
      <w:u w:val="single"/>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NormalIndent">
    <w:name w:val="Normal Indent"/>
    <w:semiHidden/>
    <w:pPr>
      <w:ind w:left="720"/>
      <w:jc w:val="both"/>
    </w:pPr>
    <w:rPr>
      <w:rFonts w:ascii="Arial" w:hAnsi="Arial"/>
      <w:sz w:val="22"/>
      <w:lang w:eastAsia="en-U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720" w:hanging="720"/>
    </w:pPr>
    <w:rPr>
      <w:sz w:val="24"/>
    </w:rPr>
  </w:style>
  <w:style w:type="paragraph" w:styleId="BodyTextIndent2">
    <w:name w:val="Body Text Indent 2"/>
    <w:basedOn w:val="Normal"/>
    <w:semiHidden/>
    <w:pPr>
      <w:ind w:left="720" w:hanging="720"/>
      <w:jc w:val="left"/>
    </w:pPr>
    <w:rPr>
      <w:sz w:val="24"/>
    </w:rPr>
  </w:style>
  <w:style w:type="paragraph" w:styleId="Title">
    <w:name w:val="Title"/>
    <w:basedOn w:val="Normal"/>
    <w:qFormat/>
    <w:pPr>
      <w:jc w:val="center"/>
    </w:pPr>
    <w:rPr>
      <w:rFonts w:ascii="Times New Roman" w:hAnsi="Times New Roman"/>
      <w:b/>
      <w:bCs/>
      <w:sz w:val="24"/>
      <w:szCs w:val="24"/>
      <w:u w:val="single"/>
    </w:rPr>
  </w:style>
  <w:style w:type="character" w:customStyle="1" w:styleId="Heading1Char">
    <w:name w:val="Heading 1 Char"/>
    <w:link w:val="Heading1"/>
    <w:rsid w:val="00BE10BF"/>
    <w:rPr>
      <w:rFonts w:ascii="Arial" w:hAnsi="Arial"/>
      <w:b/>
      <w:caps/>
      <w:sz w:val="22"/>
      <w:lang w:eastAsia="en-US"/>
    </w:rPr>
  </w:style>
  <w:style w:type="character" w:customStyle="1" w:styleId="Heading2Char">
    <w:name w:val="Heading 2 Char"/>
    <w:link w:val="Heading2"/>
    <w:rsid w:val="00BE10BF"/>
    <w:rPr>
      <w:rFonts w:ascii="Arial" w:hAnsi="Arial"/>
      <w:sz w:val="22"/>
      <w:lang w:eastAsia="en-US"/>
    </w:rPr>
  </w:style>
  <w:style w:type="paragraph" w:styleId="ListParagraph">
    <w:name w:val="List Paragraph"/>
    <w:basedOn w:val="Normal"/>
    <w:uiPriority w:val="34"/>
    <w:qFormat/>
    <w:rsid w:val="00BE10BF"/>
    <w:pPr>
      <w:ind w:left="720"/>
    </w:pPr>
  </w:style>
  <w:style w:type="table" w:styleId="TableGrid">
    <w:name w:val="Table Grid"/>
    <w:basedOn w:val="TableNormal"/>
    <w:uiPriority w:val="59"/>
    <w:rsid w:val="000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1512"/>
    <w:rPr>
      <w:rFonts w:ascii="Segoe UI" w:hAnsi="Segoe UI" w:cs="Segoe UI"/>
      <w:sz w:val="18"/>
      <w:szCs w:val="18"/>
    </w:rPr>
  </w:style>
  <w:style w:type="character" w:customStyle="1" w:styleId="BalloonTextChar">
    <w:name w:val="Balloon Text Char"/>
    <w:link w:val="BalloonText"/>
    <w:uiPriority w:val="99"/>
    <w:semiHidden/>
    <w:rsid w:val="00021512"/>
    <w:rPr>
      <w:rFonts w:ascii="Segoe UI" w:hAnsi="Segoe UI" w:cs="Segoe UI"/>
      <w:sz w:val="18"/>
      <w:szCs w:val="18"/>
      <w:lang w:eastAsia="en-US"/>
    </w:rPr>
  </w:style>
  <w:style w:type="paragraph" w:styleId="BodyText">
    <w:name w:val="Body Text"/>
    <w:basedOn w:val="Normal"/>
    <w:link w:val="BodyTextChar"/>
    <w:uiPriority w:val="99"/>
    <w:semiHidden/>
    <w:unhideWhenUsed/>
    <w:rsid w:val="004348A5"/>
    <w:pPr>
      <w:spacing w:after="120"/>
    </w:pPr>
  </w:style>
  <w:style w:type="character" w:customStyle="1" w:styleId="BodyTextChar">
    <w:name w:val="Body Text Char"/>
    <w:basedOn w:val="DefaultParagraphFont"/>
    <w:link w:val="BodyText"/>
    <w:uiPriority w:val="99"/>
    <w:semiHidden/>
    <w:rsid w:val="004348A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C4DA-4D40-443D-AA69-67A1E4BE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EXECUTIVE DIRECTOR</vt:lpstr>
    </vt:vector>
  </TitlesOfParts>
  <Company>Dundee City Council</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DIRECTOR</dc:title>
  <dc:subject/>
  <dc:creator>ES/EB</dc:creator>
  <cp:keywords/>
  <cp:lastModifiedBy>Tracey Willoughby</cp:lastModifiedBy>
  <cp:revision>4</cp:revision>
  <cp:lastPrinted>2019-03-11T12:57:00Z</cp:lastPrinted>
  <dcterms:created xsi:type="dcterms:W3CDTF">2024-11-07T09:45:00Z</dcterms:created>
  <dcterms:modified xsi:type="dcterms:W3CDTF">2024-11-07T10:25:00Z</dcterms:modified>
</cp:coreProperties>
</file>